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4616B218"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6E694A">
        <w:rPr>
          <w:rFonts w:ascii="Arial" w:hAnsi="Arial" w:cs="Arial"/>
          <w:b/>
          <w:bCs/>
          <w:sz w:val="28"/>
          <w:lang w:eastAsia="zh-CN"/>
        </w:rPr>
        <w:t>7</w:t>
      </w:r>
      <w:r w:rsidR="00D47909">
        <w:rPr>
          <w:rFonts w:ascii="Arial" w:hAnsi="Arial" w:cs="Arial"/>
          <w:b/>
          <w:bCs/>
          <w:sz w:val="28"/>
          <w:lang w:eastAsia="zh-CN"/>
        </w:rPr>
        <w:t>-</w:t>
      </w:r>
      <w:r w:rsidR="00313D58">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5C050B">
        <w:rPr>
          <w:rFonts w:ascii="Arial" w:hAnsi="Arial" w:cs="Arial"/>
          <w:b/>
          <w:bCs/>
          <w:sz w:val="28"/>
          <w:lang w:eastAsia="zh-CN"/>
        </w:rPr>
        <w:t xml:space="preserve"> </w:t>
      </w:r>
      <w:r w:rsidR="000A1CF4" w:rsidRPr="000A1CF4">
        <w:rPr>
          <w:rFonts w:ascii="Arial" w:hAnsi="Arial" w:cs="Arial"/>
          <w:b/>
          <w:bCs/>
          <w:sz w:val="28"/>
        </w:rPr>
        <w:t>R1-2111099</w:t>
      </w:r>
    </w:p>
    <w:p w14:paraId="403B549D" w14:textId="3F95A96D" w:rsidR="00EA688C" w:rsidRPr="00D168C8" w:rsidRDefault="0073556E"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bookmarkStart w:id="0" w:name="_GoBack"/>
      <w:bookmarkEnd w:id="0"/>
      <w:r w:rsidR="002467A4">
        <w:rPr>
          <w:rFonts w:ascii="Arial" w:eastAsia="MS Mincho" w:hAnsi="Arial" w:cs="Arial"/>
          <w:b/>
          <w:bCs/>
          <w:sz w:val="28"/>
          <w:lang w:eastAsia="ja-JP"/>
        </w:rPr>
        <w:t xml:space="preserve">-Meeting, </w:t>
      </w:r>
      <w:r w:rsidR="006E694A" w:rsidRPr="0081383F">
        <w:rPr>
          <w:rFonts w:ascii="Arial" w:eastAsia="MS Mincho" w:hAnsi="Arial" w:cs="Arial"/>
          <w:b/>
          <w:bCs/>
          <w:sz w:val="28"/>
          <w:lang w:eastAsia="ja-JP"/>
        </w:rPr>
        <w:t>November 11</w:t>
      </w:r>
      <w:r w:rsidR="006E694A" w:rsidRPr="0081383F">
        <w:rPr>
          <w:rFonts w:ascii="Arial" w:eastAsia="MS Mincho" w:hAnsi="Arial" w:cs="Arial"/>
          <w:b/>
          <w:bCs/>
          <w:sz w:val="28"/>
          <w:vertAlign w:val="superscript"/>
          <w:lang w:eastAsia="ja-JP"/>
        </w:rPr>
        <w:t>th</w:t>
      </w:r>
      <w:r w:rsidR="006E694A" w:rsidRPr="0081383F">
        <w:rPr>
          <w:rFonts w:ascii="Arial" w:eastAsia="MS Mincho" w:hAnsi="Arial" w:cs="Arial"/>
          <w:b/>
          <w:bCs/>
          <w:sz w:val="28"/>
          <w:lang w:eastAsia="ja-JP"/>
        </w:rPr>
        <w:t xml:space="preserve"> – 19</w:t>
      </w:r>
      <w:r w:rsidR="006E694A" w:rsidRPr="0081383F">
        <w:rPr>
          <w:rFonts w:ascii="Arial" w:eastAsia="MS Mincho" w:hAnsi="Arial" w:cs="Arial"/>
          <w:b/>
          <w:bCs/>
          <w:sz w:val="28"/>
          <w:vertAlign w:val="superscript"/>
          <w:lang w:eastAsia="ja-JP"/>
        </w:rPr>
        <w:t>th</w:t>
      </w:r>
      <w:r w:rsidR="005906D2"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5F0D464D"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AB4187">
        <w:rPr>
          <w:b/>
        </w:rPr>
        <w:t>4</w:t>
      </w:r>
      <w:r w:rsidR="00FE0BE1">
        <w:rPr>
          <w:b/>
        </w:rPr>
        <w:t>.</w:t>
      </w:r>
      <w:r w:rsidR="00AB4187">
        <w:rPr>
          <w:b/>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97882B2" w:rsidR="00121B70" w:rsidRDefault="009631F9">
      <w:pPr>
        <w:spacing w:after="60"/>
        <w:ind w:left="1555" w:hanging="1555"/>
        <w:jc w:val="left"/>
        <w:rPr>
          <w:b/>
          <w:lang w:eastAsia="zh-CN"/>
        </w:rPr>
      </w:pPr>
      <w:r>
        <w:rPr>
          <w:b/>
        </w:rPr>
        <w:t>Title:</w:t>
      </w:r>
      <w:r>
        <w:rPr>
          <w:b/>
        </w:rPr>
        <w:tab/>
      </w:r>
      <w:r w:rsidR="00E91EBB" w:rsidRPr="00E91EBB">
        <w:rPr>
          <w:b/>
        </w:rPr>
        <w:t xml:space="preserve">Discussion </w:t>
      </w:r>
      <w:r w:rsidR="001029E5" w:rsidRPr="001029E5">
        <w:rPr>
          <w:b/>
        </w:rPr>
        <w:t xml:space="preserve">on </w:t>
      </w:r>
      <w:bookmarkStart w:id="1" w:name="OLE_LINK1"/>
      <w:bookmarkStart w:id="2" w:name="OLE_LINK4"/>
      <w:r w:rsidR="001029E5">
        <w:rPr>
          <w:b/>
        </w:rPr>
        <w:t>e</w:t>
      </w:r>
      <w:r w:rsidR="001029E5" w:rsidRPr="001029E5">
        <w:rPr>
          <w:b/>
        </w:rPr>
        <w:t>nhancements on HARQ</w:t>
      </w:r>
      <w:bookmarkEnd w:id="1"/>
      <w:bookmarkEnd w:id="2"/>
      <w:r w:rsidR="00D275B1">
        <w:rPr>
          <w:b/>
        </w:rPr>
        <w:t xml:space="preserve"> 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3" w:name="_Ref494215420"/>
    </w:p>
    <w:bookmarkEnd w:id="3"/>
    <w:p w14:paraId="2D1B9E46" w14:textId="17BA29CC" w:rsidR="00EE16A7" w:rsidRDefault="00EE16A7" w:rsidP="0084488D">
      <w:pPr>
        <w:pStyle w:val="1"/>
        <w:rPr>
          <w:lang w:eastAsia="zh-CN"/>
        </w:rPr>
      </w:pPr>
      <w:r>
        <w:rPr>
          <w:rFonts w:hint="eastAsia"/>
          <w:lang w:eastAsia="zh-CN"/>
        </w:rPr>
        <w:t>Introduction</w:t>
      </w:r>
    </w:p>
    <w:p w14:paraId="55999BEE" w14:textId="55E145F4" w:rsidR="005B2F3D" w:rsidRDefault="00AB271A" w:rsidP="005B2F3D">
      <w:pPr>
        <w:rPr>
          <w:lang w:eastAsia="zh-CN"/>
        </w:rPr>
      </w:pPr>
      <w:r w:rsidRPr="00AB271A">
        <w:rPr>
          <w:kern w:val="2"/>
          <w:lang w:eastAsia="zh-CN"/>
        </w:rPr>
        <w:t>In RAN#86, Rel-17 Work Item on Solutions for NR to support non-terre</w:t>
      </w:r>
      <w:r w:rsidR="00837148">
        <w:rPr>
          <w:kern w:val="2"/>
          <w:lang w:eastAsia="zh-CN"/>
        </w:rPr>
        <w:t>strial networks was approved</w:t>
      </w:r>
      <w:r w:rsidRPr="00AB271A">
        <w:rPr>
          <w:kern w:val="2"/>
          <w:lang w:eastAsia="zh-CN"/>
        </w:rPr>
        <w:t xml:space="preserve"> with the following RAN1 objectives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v:textbox>
                <w10:anchorlock/>
              </v:shape>
            </w:pict>
          </mc:Fallback>
        </mc:AlternateContent>
      </w:r>
    </w:p>
    <w:p w14:paraId="733CECEA" w14:textId="1DC417B5" w:rsidR="005B2F3D" w:rsidRDefault="00B85B61" w:rsidP="001029E5">
      <w:pPr>
        <w:tabs>
          <w:tab w:val="left" w:pos="2120"/>
        </w:tabs>
        <w:rPr>
          <w:lang w:eastAsia="zh-CN"/>
        </w:rPr>
      </w:pPr>
      <w:r>
        <w:rPr>
          <w:rFonts w:hint="eastAsia"/>
          <w:lang w:eastAsia="zh-CN"/>
        </w:rPr>
        <w:t xml:space="preserve">In this paper, </w:t>
      </w:r>
      <w:r w:rsidR="001029E5" w:rsidRPr="001029E5">
        <w:rPr>
          <w:lang w:eastAsia="zh-CN"/>
        </w:rPr>
        <w:t>we discuss our views on</w:t>
      </w:r>
      <w:r w:rsidR="00363A87">
        <w:rPr>
          <w:lang w:eastAsia="zh-CN"/>
        </w:rPr>
        <w:t xml:space="preserve"> </w:t>
      </w:r>
      <w:r w:rsidR="00363A87" w:rsidRPr="00363A87">
        <w:rPr>
          <w:lang w:eastAsia="zh-CN"/>
        </w:rPr>
        <w:t>enhancements on HARQ</w:t>
      </w:r>
      <w:r w:rsidR="001029E5" w:rsidRPr="001029E5">
        <w:rPr>
          <w:lang w:eastAsia="zh-CN"/>
        </w:rPr>
        <w:t>.</w:t>
      </w:r>
    </w:p>
    <w:p w14:paraId="3F5E9287" w14:textId="77777777" w:rsidR="002E2F4B" w:rsidRPr="00F446BD" w:rsidRDefault="002E2F4B" w:rsidP="00C8214F">
      <w:pPr>
        <w:rPr>
          <w:b/>
          <w:i/>
          <w:lang w:eastAsia="zh-CN"/>
        </w:rPr>
      </w:pPr>
    </w:p>
    <w:p w14:paraId="2310D24B" w14:textId="77777777" w:rsidR="00D67FBA" w:rsidRDefault="00D67FBA" w:rsidP="00D67FBA">
      <w:pPr>
        <w:pStyle w:val="1"/>
        <w:rPr>
          <w:lang w:eastAsia="zh-CN"/>
        </w:rPr>
      </w:pPr>
      <w:r w:rsidRPr="00422B33">
        <w:rPr>
          <w:lang w:eastAsia="zh-CN"/>
        </w:rPr>
        <w:t>HARQ codebook enhancement</w:t>
      </w:r>
    </w:p>
    <w:p w14:paraId="0B45BF3F" w14:textId="77777777" w:rsidR="00513764" w:rsidRPr="00513764" w:rsidRDefault="00513764" w:rsidP="00513764">
      <w:pPr>
        <w:rPr>
          <w:lang w:eastAsia="zh-CN"/>
        </w:rPr>
      </w:pPr>
    </w:p>
    <w:p w14:paraId="57605253" w14:textId="77777777" w:rsidR="00D67FBA" w:rsidRPr="00C90428" w:rsidRDefault="00D67FBA" w:rsidP="00D67FBA">
      <w:pPr>
        <w:pStyle w:val="aff4"/>
        <w:numPr>
          <w:ilvl w:val="0"/>
          <w:numId w:val="45"/>
        </w:numPr>
        <w:ind w:firstLineChars="0"/>
        <w:rPr>
          <w:b/>
          <w:lang w:eastAsia="zh-CN"/>
        </w:rPr>
      </w:pPr>
      <w:r w:rsidRPr="00C90428">
        <w:rPr>
          <w:rFonts w:hint="eastAsia"/>
          <w:b/>
          <w:lang w:eastAsia="zh-CN"/>
        </w:rPr>
        <w:t>Type-1</w:t>
      </w:r>
      <w:r w:rsidRPr="00C90428">
        <w:rPr>
          <w:b/>
        </w:rPr>
        <w:t xml:space="preserve"> </w:t>
      </w:r>
      <w:r w:rsidRPr="00C90428">
        <w:rPr>
          <w:b/>
          <w:lang w:eastAsia="zh-CN"/>
        </w:rPr>
        <w:t>HARQ codebook</w:t>
      </w:r>
    </w:p>
    <w:p w14:paraId="2741D08A" w14:textId="321E4CE2" w:rsidR="003D440D" w:rsidRDefault="00513764" w:rsidP="00D67FBA">
      <w:pPr>
        <w:rPr>
          <w:lang w:eastAsia="zh-CN"/>
        </w:rPr>
      </w:pPr>
      <w:r w:rsidRPr="00513764">
        <w:rPr>
          <w:lang w:eastAsia="zh-CN"/>
        </w:rPr>
        <w:t>For Type-1 HARQ codebook,</w:t>
      </w:r>
      <w:r>
        <w:rPr>
          <w:lang w:eastAsia="zh-CN"/>
        </w:rPr>
        <w:t xml:space="preserve"> the following agreement had been achieved </w:t>
      </w:r>
      <w:r w:rsidR="009B07D5" w:rsidRPr="009B07D5">
        <w:rPr>
          <w:lang w:eastAsia="zh-CN"/>
        </w:rPr>
        <w:t xml:space="preserve">in RAN1#106_e </w:t>
      </w:r>
      <w:r>
        <w:rPr>
          <w:lang w:eastAsia="zh-CN"/>
        </w:rPr>
        <w:t>[</w:t>
      </w:r>
      <w:r w:rsidR="00FA53DC">
        <w:rPr>
          <w:lang w:eastAsia="zh-CN"/>
        </w:rPr>
        <w:t>1</w:t>
      </w:r>
      <w:r>
        <w:rPr>
          <w:lang w:eastAsia="zh-CN"/>
        </w:rPr>
        <w:t>].</w:t>
      </w:r>
    </w:p>
    <w:tbl>
      <w:tblPr>
        <w:tblStyle w:val="aff1"/>
        <w:tblW w:w="0" w:type="auto"/>
        <w:tblLook w:val="04A0" w:firstRow="1" w:lastRow="0" w:firstColumn="1" w:lastColumn="0" w:noHBand="0" w:noVBand="1"/>
      </w:tblPr>
      <w:tblGrid>
        <w:gridCol w:w="9307"/>
      </w:tblGrid>
      <w:tr w:rsidR="003D440D" w:rsidRPr="003D440D" w14:paraId="1529E1DE" w14:textId="77777777" w:rsidTr="003D440D">
        <w:tc>
          <w:tcPr>
            <w:tcW w:w="9307" w:type="dxa"/>
          </w:tcPr>
          <w:p w14:paraId="1D43B9F7"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highlight w:val="green"/>
                <w:lang w:val="en-GB" w:eastAsia="x-none"/>
              </w:rPr>
              <w:t>Agreement:</w:t>
            </w:r>
          </w:p>
          <w:p w14:paraId="4A41F0A0" w14:textId="77777777" w:rsidR="00513764" w:rsidRPr="00513764" w:rsidRDefault="00513764" w:rsidP="00513764">
            <w:pPr>
              <w:numPr>
                <w:ilvl w:val="0"/>
                <w:numId w:val="47"/>
              </w:numPr>
              <w:autoSpaceDE/>
              <w:autoSpaceDN/>
              <w:adjustRightInd/>
              <w:snapToGrid/>
              <w:spacing w:after="0"/>
              <w:jc w:val="left"/>
              <w:rPr>
                <w:rFonts w:ascii="Times" w:eastAsia="Batang" w:hAnsi="Times"/>
                <w:bCs/>
                <w:szCs w:val="24"/>
                <w:lang w:eastAsia="x-none"/>
              </w:rPr>
            </w:pPr>
            <w:bookmarkStart w:id="4" w:name="OLE_LINK6"/>
            <w:bookmarkStart w:id="5" w:name="OLE_LINK7"/>
            <w:r w:rsidRPr="00513764">
              <w:rPr>
                <w:rFonts w:ascii="Times" w:eastAsia="Batang" w:hAnsi="Times"/>
                <w:bCs/>
                <w:szCs w:val="24"/>
                <w:lang w:eastAsia="x-none"/>
              </w:rPr>
              <w:t>For Type-1 HARQ codebook,</w:t>
            </w:r>
            <w:r w:rsidRPr="00513764">
              <w:rPr>
                <w:rFonts w:ascii="Times" w:eastAsia="Batang" w:hAnsi="Times"/>
                <w:szCs w:val="24"/>
                <w:lang w:val="en-GB" w:eastAsia="x-none"/>
              </w:rPr>
              <w:t xml:space="preserve"> if </w:t>
            </w:r>
            <w:r w:rsidRPr="00513764">
              <w:rPr>
                <w:rFonts w:ascii="Times" w:eastAsia="Batang" w:hAnsi="Times"/>
                <w:szCs w:val="24"/>
                <w:lang w:eastAsia="x-none"/>
              </w:rPr>
              <w:t>DCI</w:t>
            </w:r>
            <w:r w:rsidRPr="00513764">
              <w:rPr>
                <w:rFonts w:ascii="Times" w:eastAsia="Batang" w:hAnsi="Times"/>
                <w:szCs w:val="24"/>
                <w:lang w:val="en-GB" w:eastAsia="x-none"/>
              </w:rPr>
              <w:t>s</w:t>
            </w:r>
            <w:r w:rsidRPr="00513764">
              <w:rPr>
                <w:rFonts w:ascii="Times" w:eastAsia="Batang" w:hAnsi="Times"/>
                <w:szCs w:val="24"/>
                <w:lang w:eastAsia="x-none"/>
              </w:rPr>
              <w:t xml:space="preserve"> </w:t>
            </w:r>
            <w:r w:rsidRPr="00513764">
              <w:rPr>
                <w:rFonts w:ascii="Times" w:eastAsia="Batang" w:hAnsi="Times"/>
                <w:szCs w:val="24"/>
                <w:lang w:val="en-GB" w:eastAsia="x-none"/>
              </w:rPr>
              <w:t xml:space="preserve">carrying the </w:t>
            </w:r>
            <w:r w:rsidRPr="00513764">
              <w:rPr>
                <w:rFonts w:ascii="Times" w:eastAsia="Batang" w:hAnsi="Times"/>
                <w:szCs w:val="24"/>
                <w:lang w:eastAsia="x-none"/>
              </w:rPr>
              <w:t xml:space="preserve">feedback-disabled </w:t>
            </w:r>
            <w:r w:rsidRPr="00513764">
              <w:rPr>
                <w:rFonts w:ascii="Times" w:eastAsia="Batang" w:hAnsi="Times"/>
                <w:szCs w:val="24"/>
                <w:lang w:val="en-GB" w:eastAsia="x-none"/>
              </w:rPr>
              <w:t xml:space="preserve">and feedback-enabled </w:t>
            </w:r>
            <w:r w:rsidRPr="00513764">
              <w:rPr>
                <w:rFonts w:ascii="Times" w:eastAsia="Batang" w:hAnsi="Times"/>
                <w:szCs w:val="24"/>
                <w:lang w:eastAsia="x-none"/>
              </w:rPr>
              <w:t>HARQ processes are detected by UE</w:t>
            </w:r>
            <w:bookmarkEnd w:id="4"/>
            <w:bookmarkEnd w:id="5"/>
            <w:r w:rsidRPr="00513764">
              <w:rPr>
                <w:rFonts w:ascii="Times" w:eastAsia="Batang" w:hAnsi="Times"/>
                <w:szCs w:val="24"/>
                <w:lang w:eastAsia="x-none"/>
              </w:rPr>
              <w:t>, one of following option</w:t>
            </w:r>
            <w:r w:rsidRPr="00513764">
              <w:rPr>
                <w:rFonts w:ascii="Times" w:eastAsia="Batang" w:hAnsi="Times"/>
                <w:bCs/>
                <w:szCs w:val="24"/>
                <w:lang w:eastAsia="x-none"/>
              </w:rPr>
              <w:t>s should be supported:</w:t>
            </w:r>
          </w:p>
          <w:p w14:paraId="5EB9174B" w14:textId="77777777" w:rsidR="00513764" w:rsidRPr="00513764" w:rsidRDefault="00513764" w:rsidP="00513764">
            <w:pPr>
              <w:numPr>
                <w:ilvl w:val="1"/>
                <w:numId w:val="47"/>
              </w:numPr>
              <w:autoSpaceDE/>
              <w:autoSpaceDN/>
              <w:adjustRightInd/>
              <w:snapToGrid/>
              <w:spacing w:after="0"/>
              <w:jc w:val="left"/>
              <w:rPr>
                <w:rFonts w:ascii="Times" w:eastAsia="Batang" w:hAnsi="Times"/>
                <w:bCs/>
                <w:szCs w:val="24"/>
                <w:lang w:eastAsia="x-none"/>
              </w:rPr>
            </w:pPr>
            <w:r w:rsidRPr="00513764">
              <w:rPr>
                <w:rFonts w:ascii="Times" w:eastAsia="Batang" w:hAnsi="Times"/>
                <w:bCs/>
                <w:szCs w:val="24"/>
                <w:lang w:eastAsia="x-none"/>
              </w:rPr>
              <w:t>Option-1: The UE will r</w:t>
            </w:r>
            <w:r w:rsidRPr="00513764">
              <w:rPr>
                <w:rFonts w:ascii="Times" w:eastAsia="Batang" w:hAnsi="Times"/>
                <w:szCs w:val="24"/>
                <w:lang w:eastAsia="x-none"/>
              </w:rPr>
              <w:t>eport NACK only for the feedback-disabled HARQ process regardless of decoding results of corresponding PDSCH</w:t>
            </w:r>
          </w:p>
          <w:p w14:paraId="7DBF8B08" w14:textId="77777777" w:rsidR="00513764" w:rsidRPr="00513764" w:rsidRDefault="00513764" w:rsidP="00513764">
            <w:pPr>
              <w:numPr>
                <w:ilvl w:val="1"/>
                <w:numId w:val="47"/>
              </w:numPr>
              <w:autoSpaceDE/>
              <w:autoSpaceDN/>
              <w:adjustRightInd/>
              <w:snapToGrid/>
              <w:spacing w:after="0"/>
              <w:jc w:val="left"/>
              <w:rPr>
                <w:rFonts w:ascii="Times" w:eastAsia="Batang" w:hAnsi="Times"/>
                <w:bCs/>
                <w:szCs w:val="24"/>
                <w:lang w:eastAsia="x-none"/>
              </w:rPr>
            </w:pPr>
            <w:r w:rsidRPr="00513764">
              <w:rPr>
                <w:rFonts w:ascii="Times" w:eastAsia="Batang" w:hAnsi="Times"/>
                <w:bCs/>
                <w:szCs w:val="24"/>
                <w:lang w:eastAsia="x-none"/>
              </w:rPr>
              <w:t>Option-2: The UE will report NACK/ACK for the feedback-disabled HARQ process depending on the decoding results of corresponding PDSCH</w:t>
            </w:r>
          </w:p>
          <w:p w14:paraId="4466C971" w14:textId="77777777" w:rsidR="003D440D" w:rsidRPr="00180DB3" w:rsidRDefault="00513764" w:rsidP="00513764">
            <w:pPr>
              <w:numPr>
                <w:ilvl w:val="0"/>
                <w:numId w:val="47"/>
              </w:numPr>
              <w:autoSpaceDE/>
              <w:autoSpaceDN/>
              <w:adjustRightInd/>
              <w:snapToGrid/>
              <w:spacing w:after="0"/>
              <w:jc w:val="left"/>
              <w:rPr>
                <w:rFonts w:ascii="Times" w:eastAsia="Batang" w:hAnsi="Times"/>
                <w:sz w:val="20"/>
                <w:szCs w:val="24"/>
                <w:lang w:eastAsia="x-none"/>
              </w:rPr>
            </w:pPr>
            <w:r w:rsidRPr="00513764">
              <w:rPr>
                <w:rFonts w:ascii="Times" w:eastAsia="Batang" w:hAnsi="Times"/>
                <w:szCs w:val="24"/>
                <w:lang w:eastAsia="x-none"/>
              </w:rPr>
              <w:t>FFS</w:t>
            </w:r>
            <w:r w:rsidRPr="00513764">
              <w:rPr>
                <w:rFonts w:ascii="Times" w:eastAsia="Batang" w:hAnsi="Times" w:hint="eastAsia"/>
                <w:szCs w:val="24"/>
                <w:lang w:eastAsia="x-none"/>
              </w:rPr>
              <w:t>:</w:t>
            </w:r>
            <w:r w:rsidRPr="00513764">
              <w:rPr>
                <w:rFonts w:ascii="Times" w:eastAsia="Batang" w:hAnsi="Times"/>
                <w:szCs w:val="24"/>
                <w:lang w:eastAsia="x-none"/>
              </w:rPr>
              <w:t xml:space="preserve"> Other cases, e.g., if only DCI carrying feedback-disabled HARQ process is detected by UE</w:t>
            </w:r>
          </w:p>
          <w:p w14:paraId="364AD72F" w14:textId="77777777" w:rsidR="00513764" w:rsidRPr="00180DB3" w:rsidRDefault="00513764" w:rsidP="00513764">
            <w:pPr>
              <w:autoSpaceDE/>
              <w:autoSpaceDN/>
              <w:adjustRightInd/>
              <w:snapToGrid/>
              <w:spacing w:after="0"/>
              <w:jc w:val="left"/>
              <w:rPr>
                <w:rFonts w:ascii="Times" w:eastAsia="Batang" w:hAnsi="Times"/>
                <w:szCs w:val="24"/>
                <w:lang w:eastAsia="x-none"/>
              </w:rPr>
            </w:pPr>
          </w:p>
          <w:p w14:paraId="52603A45"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highlight w:val="green"/>
                <w:lang w:val="en-GB" w:eastAsia="x-none"/>
              </w:rPr>
              <w:t>Agreement:</w:t>
            </w:r>
          </w:p>
          <w:p w14:paraId="50A85377" w14:textId="77777777" w:rsidR="00513764" w:rsidRPr="00513764" w:rsidRDefault="00513764" w:rsidP="00513764">
            <w:pPr>
              <w:autoSpaceDE/>
              <w:autoSpaceDN/>
              <w:adjustRightInd/>
              <w:snapToGrid/>
              <w:spacing w:after="0"/>
              <w:jc w:val="left"/>
              <w:rPr>
                <w:rFonts w:ascii="Times" w:eastAsia="Batang" w:hAnsi="Times"/>
                <w:szCs w:val="24"/>
                <w:lang w:val="en-GB" w:eastAsia="x-none"/>
              </w:rPr>
            </w:pPr>
            <w:bookmarkStart w:id="6" w:name="OLE_LINK3"/>
            <w:bookmarkStart w:id="7" w:name="OLE_LINK5"/>
            <w:r w:rsidRPr="00513764">
              <w:rPr>
                <w:rFonts w:ascii="Times" w:eastAsia="Batang" w:hAnsi="Times"/>
                <w:szCs w:val="24"/>
                <w:lang w:val="en-GB" w:eastAsia="x-none"/>
              </w:rPr>
              <w:t xml:space="preserve">For Type-1 HARQ codebook, if only DCI carrying feedback-disabled HARQ process is detected by UE, </w:t>
            </w:r>
            <w:bookmarkEnd w:id="6"/>
            <w:bookmarkEnd w:id="7"/>
            <w:r w:rsidRPr="00513764">
              <w:rPr>
                <w:rFonts w:ascii="Times" w:eastAsia="Batang" w:hAnsi="Times"/>
                <w:szCs w:val="24"/>
                <w:lang w:val="en-GB" w:eastAsia="x-none"/>
              </w:rPr>
              <w:t>one of following options should be supported:</w:t>
            </w:r>
          </w:p>
          <w:p w14:paraId="6496D35F" w14:textId="77777777" w:rsidR="00513764" w:rsidRPr="00513764" w:rsidRDefault="00513764" w:rsidP="00513764">
            <w:pPr>
              <w:numPr>
                <w:ilvl w:val="0"/>
                <w:numId w:val="49"/>
              </w:num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lang w:val="en-GB" w:eastAsia="x-none"/>
              </w:rPr>
              <w:t>Option-1: The UE’s behavior is same as the case if DCIs carrying the feedback-disabled and feedback-enabled HARQ processes are detected by UE</w:t>
            </w:r>
          </w:p>
          <w:p w14:paraId="0937C6DF" w14:textId="77777777" w:rsidR="00513764" w:rsidRPr="00513764" w:rsidRDefault="00513764" w:rsidP="00513764">
            <w:pPr>
              <w:numPr>
                <w:ilvl w:val="0"/>
                <w:numId w:val="49"/>
              </w:numPr>
              <w:autoSpaceDE/>
              <w:autoSpaceDN/>
              <w:adjustRightInd/>
              <w:snapToGrid/>
              <w:spacing w:after="0"/>
              <w:jc w:val="left"/>
              <w:rPr>
                <w:rFonts w:ascii="Times" w:eastAsia="Batang" w:hAnsi="Times"/>
                <w:szCs w:val="24"/>
                <w:lang w:val="en-GB" w:eastAsia="x-none"/>
              </w:rPr>
            </w:pPr>
            <w:r w:rsidRPr="00513764">
              <w:rPr>
                <w:rFonts w:ascii="Times" w:eastAsia="Batang" w:hAnsi="Times"/>
                <w:szCs w:val="24"/>
                <w:lang w:val="en-GB" w:eastAsia="x-none"/>
              </w:rPr>
              <w:t>Option-2: The UE should skip the codebook feedback at least when the feedback is carried by PUCCH</w:t>
            </w:r>
          </w:p>
          <w:p w14:paraId="3FE0264B" w14:textId="144AFF1F" w:rsidR="00513764" w:rsidRPr="00180DB3" w:rsidRDefault="00513764" w:rsidP="00513764">
            <w:pPr>
              <w:numPr>
                <w:ilvl w:val="1"/>
                <w:numId w:val="49"/>
              </w:numPr>
              <w:autoSpaceDE/>
              <w:autoSpaceDN/>
              <w:adjustRightInd/>
              <w:snapToGrid/>
              <w:spacing w:after="0"/>
              <w:jc w:val="left"/>
              <w:rPr>
                <w:rFonts w:ascii="Times" w:eastAsia="Batang" w:hAnsi="Times"/>
                <w:sz w:val="20"/>
                <w:szCs w:val="24"/>
                <w:lang w:val="en-GB" w:eastAsia="x-none"/>
              </w:rPr>
            </w:pPr>
            <w:r w:rsidRPr="00513764">
              <w:rPr>
                <w:rFonts w:ascii="Times" w:eastAsia="Batang" w:hAnsi="Times"/>
                <w:szCs w:val="24"/>
                <w:lang w:val="en-GB" w:eastAsia="x-none"/>
              </w:rPr>
              <w:t xml:space="preserve">FFS: the case that feedback is carried by PUSCH. </w:t>
            </w:r>
          </w:p>
        </w:tc>
      </w:tr>
    </w:tbl>
    <w:p w14:paraId="25431425" w14:textId="47083445" w:rsidR="00D67FBA" w:rsidRDefault="00D67FBA" w:rsidP="00D67FBA">
      <w:pPr>
        <w:rPr>
          <w:lang w:eastAsia="zh-CN"/>
        </w:rPr>
      </w:pPr>
      <w:r w:rsidRPr="00C327F4">
        <w:rPr>
          <w:lang w:eastAsia="zh-CN"/>
        </w:rPr>
        <w:lastRenderedPageBreak/>
        <w:t>For Type-1 HARQ codebook</w:t>
      </w:r>
      <w:r>
        <w:rPr>
          <w:lang w:eastAsia="zh-CN"/>
        </w:rPr>
        <w:t>, s</w:t>
      </w:r>
      <w:r w:rsidRPr="00C327F4">
        <w:rPr>
          <w:lang w:eastAsia="zh-CN"/>
        </w:rPr>
        <w:t xml:space="preserve">ince type-1 HARQ-ACK codebook is semi-static, UE does not </w:t>
      </w:r>
      <w:r>
        <w:rPr>
          <w:lang w:eastAsia="zh-CN"/>
        </w:rPr>
        <w:t xml:space="preserve">need to </w:t>
      </w:r>
      <w:r w:rsidRPr="00C327F4">
        <w:rPr>
          <w:lang w:eastAsia="zh-CN"/>
        </w:rPr>
        <w:t xml:space="preserve">reduce the HARQ-ACK codebook size for HARQ processes with disabled HARQ feedback. </w:t>
      </w:r>
      <w:r>
        <w:rPr>
          <w:lang w:eastAsia="zh-CN"/>
        </w:rPr>
        <w:t xml:space="preserve">Furthermore, due to </w:t>
      </w:r>
      <w:r w:rsidRPr="0080572C">
        <w:rPr>
          <w:lang w:eastAsia="zh-CN"/>
        </w:rPr>
        <w:t xml:space="preserve">the potential misdetection of DCI, there is potential ambiguity at </w:t>
      </w:r>
      <w:r>
        <w:rPr>
          <w:lang w:eastAsia="zh-CN"/>
        </w:rPr>
        <w:t>gNB</w:t>
      </w:r>
      <w:r w:rsidRPr="0080572C">
        <w:rPr>
          <w:lang w:eastAsia="zh-CN"/>
        </w:rPr>
        <w:t xml:space="preserve"> side to interpret the feedback</w:t>
      </w:r>
      <w:r>
        <w:rPr>
          <w:lang w:eastAsia="zh-CN"/>
        </w:rPr>
        <w:t xml:space="preserve">. </w:t>
      </w:r>
      <w:r w:rsidRPr="00B6501B">
        <w:rPr>
          <w:lang w:eastAsia="zh-CN"/>
        </w:rPr>
        <w:t xml:space="preserve">In our view, </w:t>
      </w:r>
      <w:r w:rsidRPr="00B6501B">
        <w:rPr>
          <w:rFonts w:eastAsia="宋体"/>
          <w:lang w:eastAsia="zh-CN"/>
        </w:rPr>
        <w:t>no enhancement is needed for the Type-1 codebook</w:t>
      </w:r>
      <w:r w:rsidRPr="00B6501B">
        <w:rPr>
          <w:lang w:eastAsia="zh-CN"/>
        </w:rPr>
        <w:t>.</w:t>
      </w:r>
      <w:r w:rsidR="00DE7A8A">
        <w:rPr>
          <w:lang w:eastAsia="zh-CN"/>
        </w:rPr>
        <w:t xml:space="preserve"> Therefore, </w:t>
      </w:r>
      <w:r w:rsidR="00180DB3">
        <w:rPr>
          <w:rFonts w:hint="eastAsia"/>
          <w:lang w:eastAsia="zh-CN"/>
        </w:rPr>
        <w:t>f</w:t>
      </w:r>
      <w:r w:rsidR="00180DB3" w:rsidRPr="00180DB3">
        <w:rPr>
          <w:lang w:eastAsia="zh-CN"/>
        </w:rPr>
        <w:t>or Type-1 HARQ codebook, if DCIs carrying the feedback-disabled and feedback-enabled HARQ processes are detected by UE</w:t>
      </w:r>
      <w:r w:rsidR="00180DB3">
        <w:rPr>
          <w:lang w:eastAsia="zh-CN"/>
        </w:rPr>
        <w:t xml:space="preserve">, </w:t>
      </w:r>
      <w:r w:rsidR="00C40766">
        <w:rPr>
          <w:lang w:eastAsia="zh-CN"/>
        </w:rPr>
        <w:t>t</w:t>
      </w:r>
      <w:r w:rsidR="00180DB3" w:rsidRPr="00180DB3">
        <w:rPr>
          <w:lang w:eastAsia="zh-CN"/>
        </w:rPr>
        <w:t>he UE will report NACK/ACK for the feedback-disabled HARQ process depending on the decoding results of corresponding PDSCH</w:t>
      </w:r>
      <w:r w:rsidR="00180DB3">
        <w:rPr>
          <w:lang w:eastAsia="zh-CN"/>
        </w:rPr>
        <w:t>.</w:t>
      </w:r>
    </w:p>
    <w:p w14:paraId="196888B0" w14:textId="07F7B3E0" w:rsidR="00D67FBA" w:rsidRDefault="00D67FBA" w:rsidP="00D67FBA">
      <w:pPr>
        <w:rPr>
          <w:b/>
          <w:i/>
          <w:lang w:eastAsia="zh-CN"/>
        </w:rPr>
      </w:pPr>
      <w:r w:rsidRPr="00A40426">
        <w:rPr>
          <w:b/>
          <w:i/>
          <w:lang w:eastAsia="zh-CN"/>
        </w:rPr>
        <w:t xml:space="preserve">Proposal </w:t>
      </w:r>
      <w:r w:rsidR="00E82F72">
        <w:rPr>
          <w:b/>
          <w:i/>
          <w:lang w:eastAsia="zh-CN"/>
        </w:rPr>
        <w:t>1</w:t>
      </w:r>
      <w:r w:rsidRPr="00A40426">
        <w:rPr>
          <w:b/>
          <w:i/>
          <w:lang w:eastAsia="zh-CN"/>
        </w:rPr>
        <w:t xml:space="preserve">: </w:t>
      </w:r>
      <w:r w:rsidR="00180DB3">
        <w:rPr>
          <w:b/>
          <w:i/>
          <w:lang w:eastAsia="zh-CN"/>
        </w:rPr>
        <w:t>F</w:t>
      </w:r>
      <w:r w:rsidR="00180DB3" w:rsidRPr="00180DB3">
        <w:rPr>
          <w:b/>
          <w:i/>
          <w:lang w:eastAsia="zh-CN"/>
        </w:rPr>
        <w:t>or Type-1 HARQ codebook, if DCIs carrying the feedback-disabled and feedback-enabled HARQ processes are detected by UE, The UE will report NACK/ACK for the feedback-disabled HARQ process depending on the decoding</w:t>
      </w:r>
      <w:r w:rsidR="00180DB3">
        <w:rPr>
          <w:b/>
          <w:i/>
          <w:lang w:eastAsia="zh-CN"/>
        </w:rPr>
        <w:t xml:space="preserve"> results of corresponding PDSCH</w:t>
      </w:r>
      <w:r w:rsidRPr="00A40426">
        <w:rPr>
          <w:b/>
          <w:i/>
          <w:lang w:eastAsia="zh-CN"/>
        </w:rPr>
        <w:t>.</w:t>
      </w:r>
    </w:p>
    <w:p w14:paraId="1C6A9C06" w14:textId="77777777" w:rsidR="00DE7A8A" w:rsidRPr="00180DB3" w:rsidRDefault="00DE7A8A" w:rsidP="00D67FBA">
      <w:pPr>
        <w:rPr>
          <w:b/>
          <w:i/>
          <w:lang w:eastAsia="zh-CN"/>
        </w:rPr>
      </w:pPr>
    </w:p>
    <w:p w14:paraId="5A509915" w14:textId="0767C33C" w:rsidR="00D67FBA" w:rsidRPr="00513764" w:rsidRDefault="00180DB3" w:rsidP="00D67FBA">
      <w:pPr>
        <w:rPr>
          <w:lang w:eastAsia="zh-CN"/>
        </w:rPr>
      </w:pPr>
      <w:r>
        <w:rPr>
          <w:lang w:eastAsia="zh-CN"/>
        </w:rPr>
        <w:t>F</w:t>
      </w:r>
      <w:r w:rsidR="00513764" w:rsidRPr="00513764">
        <w:rPr>
          <w:lang w:eastAsia="zh-CN"/>
        </w:rPr>
        <w:t xml:space="preserve">or Type-1 HARQ codebook, </w:t>
      </w:r>
      <w:r>
        <w:rPr>
          <w:lang w:eastAsia="zh-CN"/>
        </w:rPr>
        <w:t>t</w:t>
      </w:r>
      <w:r w:rsidRPr="00180DB3">
        <w:rPr>
          <w:lang w:eastAsia="zh-CN"/>
        </w:rPr>
        <w:t>he occasions when only feedback-disabled HARQ processes are carried by DCI are rare.</w:t>
      </w:r>
      <w:r>
        <w:rPr>
          <w:lang w:eastAsia="zh-CN"/>
        </w:rPr>
        <w:t xml:space="preserve"> There is no need to introduce</w:t>
      </w:r>
      <w:r w:rsidRPr="00180DB3">
        <w:rPr>
          <w:lang w:eastAsia="zh-CN"/>
        </w:rPr>
        <w:t xml:space="preserve"> </w:t>
      </w:r>
      <w:r>
        <w:rPr>
          <w:lang w:eastAsia="zh-CN"/>
        </w:rPr>
        <w:t xml:space="preserve">a </w:t>
      </w:r>
      <w:r w:rsidRPr="00180DB3">
        <w:rPr>
          <w:lang w:eastAsia="zh-CN"/>
        </w:rPr>
        <w:t xml:space="preserve">“codebook dropping” </w:t>
      </w:r>
      <w:r>
        <w:rPr>
          <w:lang w:eastAsia="zh-CN"/>
        </w:rPr>
        <w:t xml:space="preserve">rule for this case. Therefore, </w:t>
      </w:r>
      <w:r w:rsidR="00513764" w:rsidRPr="00513764">
        <w:rPr>
          <w:lang w:eastAsia="zh-CN"/>
        </w:rPr>
        <w:t>if only DCI carrying feedback-disabled HARQ process is detected by UE,</w:t>
      </w:r>
      <w:r w:rsidR="00DE7A8A" w:rsidRPr="00DE7A8A">
        <w:t xml:space="preserve"> </w:t>
      </w:r>
      <w:r w:rsidR="00DE7A8A">
        <w:rPr>
          <w:lang w:eastAsia="zh-CN"/>
        </w:rPr>
        <w:t>t</w:t>
      </w:r>
      <w:r w:rsidR="00DE7A8A" w:rsidRPr="00DE7A8A">
        <w:rPr>
          <w:lang w:eastAsia="zh-CN"/>
        </w:rPr>
        <w:t>he UE’s behavior is same as the case if DCIs carrying the feedback-disabled and feedback-enabled HARQ processes are detected by UE</w:t>
      </w:r>
      <w:r>
        <w:rPr>
          <w:lang w:eastAsia="zh-CN"/>
        </w:rPr>
        <w:t>.</w:t>
      </w:r>
    </w:p>
    <w:p w14:paraId="5BB113EE" w14:textId="09BED8F4" w:rsidR="00513764" w:rsidRDefault="00180DB3" w:rsidP="00D67FBA">
      <w:pPr>
        <w:rPr>
          <w:b/>
          <w:i/>
          <w:lang w:eastAsia="zh-CN"/>
        </w:rPr>
      </w:pPr>
      <w:r>
        <w:rPr>
          <w:rFonts w:hint="eastAsia"/>
          <w:b/>
          <w:i/>
          <w:lang w:eastAsia="zh-CN"/>
        </w:rPr>
        <w:t xml:space="preserve">Proposal </w:t>
      </w:r>
      <w:r w:rsidR="00E82F72">
        <w:rPr>
          <w:rFonts w:hint="eastAsia"/>
          <w:b/>
          <w:i/>
          <w:lang w:eastAsia="zh-CN"/>
        </w:rPr>
        <w:t>2</w:t>
      </w:r>
      <w:r>
        <w:rPr>
          <w:rFonts w:hint="eastAsia"/>
          <w:b/>
          <w:i/>
          <w:lang w:eastAsia="zh-CN"/>
        </w:rPr>
        <w:t>:</w:t>
      </w:r>
      <w:r w:rsidRPr="00180DB3">
        <w:t xml:space="preserve"> </w:t>
      </w:r>
      <w:r>
        <w:rPr>
          <w:b/>
          <w:i/>
          <w:lang w:eastAsia="zh-CN"/>
        </w:rPr>
        <w:t>I</w:t>
      </w:r>
      <w:r w:rsidRPr="00180DB3">
        <w:rPr>
          <w:b/>
          <w:i/>
          <w:lang w:eastAsia="zh-CN"/>
        </w:rPr>
        <w:t>f only DCI carrying feedback-disabled HARQ process is detected by UE, the UE’s behavior is same as the case if DCIs carrying the feedback-disabled and feedback-enabled HARQ processes are detected by UE.</w:t>
      </w:r>
    </w:p>
    <w:p w14:paraId="3356812E" w14:textId="77777777" w:rsidR="00513764" w:rsidRPr="00180DB3" w:rsidRDefault="00513764" w:rsidP="00D67FBA">
      <w:pPr>
        <w:rPr>
          <w:b/>
          <w:i/>
          <w:lang w:eastAsia="zh-CN"/>
        </w:rPr>
      </w:pPr>
    </w:p>
    <w:p w14:paraId="610DAFF7" w14:textId="77777777" w:rsidR="00D67FBA" w:rsidRPr="00C90428" w:rsidRDefault="00D67FBA" w:rsidP="00D67FBA">
      <w:pPr>
        <w:pStyle w:val="aff4"/>
        <w:numPr>
          <w:ilvl w:val="0"/>
          <w:numId w:val="45"/>
        </w:numPr>
        <w:ind w:firstLineChars="0"/>
        <w:rPr>
          <w:b/>
          <w:lang w:eastAsia="zh-CN"/>
        </w:rPr>
      </w:pPr>
      <w:r w:rsidRPr="00C90428">
        <w:rPr>
          <w:rFonts w:hint="eastAsia"/>
          <w:b/>
          <w:lang w:eastAsia="zh-CN"/>
        </w:rPr>
        <w:t>Type-2</w:t>
      </w:r>
      <w:r w:rsidRPr="00C90428">
        <w:rPr>
          <w:b/>
        </w:rPr>
        <w:t xml:space="preserve"> </w:t>
      </w:r>
      <w:r w:rsidRPr="00C90428">
        <w:rPr>
          <w:b/>
          <w:lang w:eastAsia="zh-CN"/>
        </w:rPr>
        <w:t>HARQ codebook</w:t>
      </w:r>
    </w:p>
    <w:p w14:paraId="652481CD" w14:textId="5B47F621" w:rsidR="00D67FBA" w:rsidRDefault="00D67FBA" w:rsidP="00D67FBA">
      <w:pPr>
        <w:rPr>
          <w:lang w:eastAsia="zh-CN"/>
        </w:rPr>
      </w:pPr>
      <w:r>
        <w:rPr>
          <w:rFonts w:hint="eastAsia"/>
          <w:lang w:eastAsia="zh-CN"/>
        </w:rPr>
        <w:t>In</w:t>
      </w:r>
      <w:r>
        <w:rPr>
          <w:lang w:eastAsia="zh-CN"/>
        </w:rPr>
        <w:t xml:space="preserve"> RAN1#10</w:t>
      </w:r>
      <w:r w:rsidR="00B863E0">
        <w:rPr>
          <w:lang w:eastAsia="zh-CN"/>
        </w:rPr>
        <w:t>6</w:t>
      </w:r>
      <w:r>
        <w:rPr>
          <w:lang w:eastAsia="zh-CN"/>
        </w:rPr>
        <w:t xml:space="preserve">_e, </w:t>
      </w:r>
      <w:r w:rsidR="00B863E0">
        <w:rPr>
          <w:lang w:eastAsia="zh-CN"/>
        </w:rPr>
        <w:t xml:space="preserve">the following agreement on </w:t>
      </w:r>
      <w:r w:rsidR="00B863E0" w:rsidRPr="00B863E0">
        <w:rPr>
          <w:rFonts w:ascii="Times" w:eastAsia="Batang" w:hAnsi="Times"/>
          <w:bCs/>
          <w:szCs w:val="20"/>
          <w:lang w:val="en-GB"/>
        </w:rPr>
        <w:t>Type-2 codebook</w:t>
      </w:r>
      <w:r w:rsidR="00B863E0">
        <w:rPr>
          <w:rFonts w:ascii="Times" w:eastAsia="Batang" w:hAnsi="Times"/>
          <w:bCs/>
          <w:szCs w:val="20"/>
          <w:lang w:val="en-GB"/>
        </w:rPr>
        <w:t xml:space="preserve"> in NTN</w:t>
      </w:r>
      <w:r w:rsidR="00B863E0">
        <w:rPr>
          <w:lang w:eastAsia="zh-CN"/>
        </w:rPr>
        <w:t xml:space="preserve"> had been achieved</w:t>
      </w:r>
      <w:r>
        <w:rPr>
          <w:lang w:eastAsia="zh-CN"/>
        </w:rPr>
        <w:t xml:space="preserve"> [</w:t>
      </w:r>
      <w:r w:rsidR="00B853B6">
        <w:rPr>
          <w:lang w:eastAsia="zh-CN"/>
        </w:rPr>
        <w:t>1</w:t>
      </w:r>
      <w:r>
        <w:rPr>
          <w:lang w:eastAsia="zh-CN"/>
        </w:rPr>
        <w:t>].</w:t>
      </w:r>
    </w:p>
    <w:tbl>
      <w:tblPr>
        <w:tblStyle w:val="aff1"/>
        <w:tblW w:w="0" w:type="auto"/>
        <w:tblLook w:val="04A0" w:firstRow="1" w:lastRow="0" w:firstColumn="1" w:lastColumn="0" w:noHBand="0" w:noVBand="1"/>
      </w:tblPr>
      <w:tblGrid>
        <w:gridCol w:w="9307"/>
      </w:tblGrid>
      <w:tr w:rsidR="00D67FBA" w14:paraId="63DF80A6" w14:textId="77777777" w:rsidTr="00A2275F">
        <w:tc>
          <w:tcPr>
            <w:tcW w:w="9307" w:type="dxa"/>
          </w:tcPr>
          <w:p w14:paraId="2D7FFDF1" w14:textId="77777777" w:rsidR="00B863E0" w:rsidRPr="00B863E0" w:rsidRDefault="00B863E0" w:rsidP="00B863E0">
            <w:pPr>
              <w:autoSpaceDE/>
              <w:autoSpaceDN/>
              <w:adjustRightInd/>
              <w:snapToGrid/>
              <w:spacing w:after="0"/>
              <w:jc w:val="left"/>
              <w:rPr>
                <w:rFonts w:ascii="Times" w:eastAsia="Batang" w:hAnsi="Times"/>
                <w:szCs w:val="24"/>
                <w:lang w:val="en-GB" w:eastAsia="x-none"/>
              </w:rPr>
            </w:pPr>
            <w:r w:rsidRPr="00B863E0">
              <w:rPr>
                <w:rFonts w:ascii="Times" w:eastAsia="Batang" w:hAnsi="Times"/>
                <w:szCs w:val="24"/>
                <w:highlight w:val="green"/>
                <w:lang w:val="en-GB" w:eastAsia="x-none"/>
              </w:rPr>
              <w:t>Agreement:</w:t>
            </w:r>
          </w:p>
          <w:p w14:paraId="223DD035" w14:textId="77777777" w:rsidR="00B863E0" w:rsidRPr="00B863E0" w:rsidRDefault="00B863E0" w:rsidP="00B863E0">
            <w:pPr>
              <w:autoSpaceDE/>
              <w:autoSpaceDN/>
              <w:spacing w:after="0"/>
              <w:jc w:val="left"/>
              <w:rPr>
                <w:rFonts w:ascii="Times" w:eastAsia="Batang" w:hAnsi="Times"/>
                <w:bCs/>
                <w:szCs w:val="20"/>
                <w:lang w:val="en-GB"/>
              </w:rPr>
            </w:pPr>
            <w:r w:rsidRPr="00B863E0">
              <w:rPr>
                <w:rFonts w:ascii="Times" w:eastAsia="Batang" w:hAnsi="Times"/>
                <w:bCs/>
                <w:szCs w:val="20"/>
                <w:lang w:val="en-GB"/>
              </w:rPr>
              <w:t xml:space="preserve">For </w:t>
            </w:r>
            <w:r w:rsidRPr="00B863E0">
              <w:rPr>
                <w:rFonts w:ascii="Times" w:eastAsia="Times New Roman" w:hAnsi="Times"/>
                <w:szCs w:val="20"/>
                <w:lang w:val="en-GB"/>
              </w:rPr>
              <w:t xml:space="preserve">the </w:t>
            </w:r>
            <w:r w:rsidRPr="00B863E0">
              <w:rPr>
                <w:rFonts w:ascii="Times" w:eastAsia="Batang" w:hAnsi="Times"/>
                <w:bCs/>
                <w:szCs w:val="20"/>
                <w:lang w:val="en-GB"/>
              </w:rPr>
              <w:t>DCI of PDSCH with feedback-disabled HARQ processes, only one of following is supported for Type-2 codebook:</w:t>
            </w:r>
          </w:p>
          <w:p w14:paraId="386949EF" w14:textId="77777777" w:rsidR="00B863E0" w:rsidRPr="00B863E0" w:rsidRDefault="00B863E0" w:rsidP="00B863E0">
            <w:pPr>
              <w:numPr>
                <w:ilvl w:val="0"/>
                <w:numId w:val="47"/>
              </w:numPr>
              <w:autoSpaceDE/>
              <w:autoSpaceDN/>
              <w:adjustRightInd/>
              <w:snapToGrid/>
              <w:spacing w:after="0"/>
              <w:jc w:val="left"/>
              <w:rPr>
                <w:rFonts w:ascii="Times" w:eastAsia="Batang" w:hAnsi="Times"/>
                <w:bCs/>
                <w:szCs w:val="20"/>
                <w:lang w:val="en-GB"/>
              </w:rPr>
            </w:pPr>
            <w:r w:rsidRPr="00B863E0">
              <w:rPr>
                <w:rFonts w:ascii="Times" w:eastAsia="Batang" w:hAnsi="Times"/>
                <w:bCs/>
                <w:szCs w:val="20"/>
                <w:lang w:val="en-GB"/>
              </w:rPr>
              <w:t>Option-1: The C-DAI and T-DAI are the count of feedback-enabled processes, despite they are not incremented, and are taken into account by the UE for type 2 codebook generation.</w:t>
            </w:r>
          </w:p>
          <w:p w14:paraId="5C2072C3" w14:textId="3E632B33" w:rsidR="00D67FBA" w:rsidRPr="00B863E0" w:rsidRDefault="00B863E0" w:rsidP="00B863E0">
            <w:pPr>
              <w:numPr>
                <w:ilvl w:val="0"/>
                <w:numId w:val="47"/>
              </w:numPr>
              <w:autoSpaceDE/>
              <w:autoSpaceDN/>
              <w:adjustRightInd/>
              <w:snapToGrid/>
              <w:spacing w:after="0"/>
              <w:jc w:val="left"/>
              <w:rPr>
                <w:rFonts w:ascii="Times" w:eastAsia="Batang" w:hAnsi="Times"/>
                <w:bCs/>
                <w:sz w:val="20"/>
                <w:szCs w:val="20"/>
                <w:lang w:val="en-GB"/>
              </w:rPr>
            </w:pPr>
            <w:r w:rsidRPr="00B863E0">
              <w:rPr>
                <w:rFonts w:ascii="Times" w:eastAsia="Batang" w:hAnsi="Times"/>
                <w:bCs/>
                <w:szCs w:val="20"/>
                <w:lang w:val="en-GB"/>
              </w:rPr>
              <w:t xml:space="preserve">Option-2: The C-DAI and T-DAI are ignored by the UE regardless of the value </w:t>
            </w:r>
            <w:r w:rsidRPr="00B863E0">
              <w:rPr>
                <w:rFonts w:ascii="Times" w:eastAsia="Batang" w:hAnsi="Times"/>
                <w:szCs w:val="20"/>
                <w:lang w:val="en-GB"/>
              </w:rPr>
              <w:t>for Type 2 codebook generation.</w:t>
            </w:r>
          </w:p>
        </w:tc>
      </w:tr>
    </w:tbl>
    <w:p w14:paraId="1D603B52" w14:textId="4A199578" w:rsidR="00B863E0" w:rsidRDefault="00B20AF1" w:rsidP="00D67FBA">
      <w:pPr>
        <w:rPr>
          <w:lang w:eastAsia="zh-CN"/>
        </w:rPr>
      </w:pPr>
      <w:r>
        <w:rPr>
          <w:rFonts w:hint="eastAsia"/>
          <w:lang w:eastAsia="zh-CN"/>
        </w:rPr>
        <w:t xml:space="preserve">For </w:t>
      </w:r>
      <w:r>
        <w:rPr>
          <w:lang w:eastAsia="zh-CN"/>
        </w:rPr>
        <w:t>O</w:t>
      </w:r>
      <w:r>
        <w:rPr>
          <w:rFonts w:hint="eastAsia"/>
          <w:lang w:eastAsia="zh-CN"/>
        </w:rPr>
        <w:t xml:space="preserve">ption-1, </w:t>
      </w:r>
      <w:r w:rsidRPr="00B20AF1">
        <w:rPr>
          <w:lang w:eastAsia="zh-CN"/>
        </w:rPr>
        <w:t>the values of C-DAI and T-DAI can be used as assistance information for UE to know the miss detection of PDCCH scheduling the HARQ feedback enabled PDSCH for some cases.</w:t>
      </w:r>
      <w:r w:rsidR="00C01A29" w:rsidRPr="00C01A29">
        <w:t xml:space="preserve"> </w:t>
      </w:r>
      <w:r w:rsidR="00C01A29" w:rsidRPr="00C01A29">
        <w:rPr>
          <w:lang w:eastAsia="zh-CN"/>
        </w:rPr>
        <w:t>Misalignment between gNB and UE due to misdetection can be avoided by Option 1.</w:t>
      </w:r>
      <w:r w:rsidR="00980FC2">
        <w:rPr>
          <w:lang w:eastAsia="zh-CN"/>
        </w:rPr>
        <w:t xml:space="preserve"> </w:t>
      </w:r>
      <w:r w:rsidR="00465488" w:rsidRPr="00465488">
        <w:rPr>
          <w:lang w:eastAsia="zh-CN"/>
        </w:rPr>
        <w:t>For codebook generation, the UE assume that the C-DAI and T-DAI of the DCI of PDSCH with feedback-disabled process is the same as the C-DAI and T-DAI of the most recently transmitted DCI of PDSCH with feedback-enabled process by gNB.</w:t>
      </w:r>
      <w:r w:rsidR="00465488">
        <w:rPr>
          <w:lang w:eastAsia="zh-CN"/>
        </w:rPr>
        <w:t xml:space="preserve"> </w:t>
      </w:r>
      <w:r w:rsidR="00C01A29">
        <w:rPr>
          <w:lang w:eastAsia="zh-CN"/>
        </w:rPr>
        <w:t>Therefore, we have the following proposal:</w:t>
      </w:r>
    </w:p>
    <w:p w14:paraId="461AFFD9" w14:textId="00479D9C" w:rsidR="00061176" w:rsidRPr="00C01A29" w:rsidRDefault="00C01A29" w:rsidP="00D67FBA">
      <w:pPr>
        <w:rPr>
          <w:b/>
          <w:i/>
          <w:lang w:eastAsia="zh-CN"/>
        </w:rPr>
      </w:pPr>
      <w:r w:rsidRPr="00C01A29">
        <w:rPr>
          <w:b/>
          <w:i/>
          <w:lang w:eastAsia="zh-CN"/>
        </w:rPr>
        <w:t xml:space="preserve">Proposal </w:t>
      </w:r>
      <w:r w:rsidR="00E82F72">
        <w:rPr>
          <w:b/>
          <w:i/>
          <w:lang w:eastAsia="zh-CN"/>
        </w:rPr>
        <w:t>3</w:t>
      </w:r>
      <w:r w:rsidRPr="00C01A29">
        <w:rPr>
          <w:b/>
          <w:i/>
          <w:lang w:eastAsia="zh-CN"/>
        </w:rPr>
        <w:t xml:space="preserve">: </w:t>
      </w:r>
      <w:r w:rsidR="00980FC2" w:rsidRPr="00980FC2">
        <w:rPr>
          <w:b/>
          <w:i/>
          <w:lang w:eastAsia="zh-CN"/>
        </w:rPr>
        <w:t>For codebook generation, the UE assume that the C-DAI and T-DAI of the DCI of PDSCH with feedback-disabled process is the same as the C-DAI and T-DAI of the most recently transmitted DCI of PDSCH with feedback-enabled pr</w:t>
      </w:r>
      <w:r w:rsidR="00980FC2">
        <w:rPr>
          <w:b/>
          <w:i/>
          <w:lang w:eastAsia="zh-CN"/>
        </w:rPr>
        <w:t>ocess by gNB</w:t>
      </w:r>
      <w:r w:rsidRPr="00C01A29">
        <w:rPr>
          <w:b/>
          <w:i/>
          <w:lang w:eastAsia="zh-CN"/>
        </w:rPr>
        <w:t>.</w:t>
      </w:r>
    </w:p>
    <w:p w14:paraId="3E00A9ED" w14:textId="77777777" w:rsidR="00CF481C" w:rsidRPr="00AC7047" w:rsidRDefault="00CF481C" w:rsidP="00D67FBA">
      <w:pPr>
        <w:rPr>
          <w:lang w:eastAsia="zh-CN"/>
        </w:rPr>
      </w:pPr>
    </w:p>
    <w:p w14:paraId="7FBFD3B1" w14:textId="77777777" w:rsidR="00D67FBA" w:rsidRPr="00C90428" w:rsidRDefault="00D67FBA" w:rsidP="00D67FBA">
      <w:pPr>
        <w:pStyle w:val="aff4"/>
        <w:numPr>
          <w:ilvl w:val="0"/>
          <w:numId w:val="45"/>
        </w:numPr>
        <w:ind w:firstLineChars="0"/>
        <w:rPr>
          <w:b/>
          <w:lang w:eastAsia="zh-CN"/>
        </w:rPr>
      </w:pPr>
      <w:r w:rsidRPr="00C90428">
        <w:rPr>
          <w:rFonts w:hint="eastAsia"/>
          <w:b/>
          <w:lang w:eastAsia="zh-CN"/>
        </w:rPr>
        <w:t>Type-3</w:t>
      </w:r>
      <w:r w:rsidRPr="00C90428">
        <w:rPr>
          <w:b/>
        </w:rPr>
        <w:t xml:space="preserve"> </w:t>
      </w:r>
      <w:r w:rsidRPr="00C90428">
        <w:rPr>
          <w:b/>
          <w:lang w:eastAsia="zh-CN"/>
        </w:rPr>
        <w:t>HARQ codebook</w:t>
      </w:r>
    </w:p>
    <w:p w14:paraId="7D2935BE" w14:textId="77777777" w:rsidR="00D67FBA" w:rsidRDefault="00D67FBA" w:rsidP="00D67FBA">
      <w:pPr>
        <w:rPr>
          <w:lang w:eastAsia="zh-CN"/>
        </w:rPr>
      </w:pPr>
      <w:r w:rsidRPr="00C327F4">
        <w:rPr>
          <w:lang w:eastAsia="zh-CN"/>
        </w:rPr>
        <w:t>Type-3 HARQ codebook</w:t>
      </w:r>
      <w:r w:rsidRPr="001E13A4">
        <w:rPr>
          <w:lang w:eastAsia="zh-CN"/>
        </w:rPr>
        <w:t xml:space="preserve"> is already supported for licensed spectrum.</w:t>
      </w:r>
      <w:r w:rsidRPr="001E13A4">
        <w:t xml:space="preserve"> We first need </w:t>
      </w:r>
      <w:r w:rsidRPr="001E13A4">
        <w:rPr>
          <w:lang w:eastAsia="zh-CN"/>
        </w:rPr>
        <w:t>to clarify the use case Type-3 HARQ codebook in NTN scenario.</w:t>
      </w:r>
      <w:r>
        <w:rPr>
          <w:lang w:eastAsia="zh-CN"/>
        </w:rPr>
        <w:t xml:space="preserve"> In our view, if </w:t>
      </w:r>
      <w:r w:rsidRPr="001E13A4">
        <w:rPr>
          <w:lang w:eastAsia="zh-CN"/>
        </w:rPr>
        <w:t>Type-3 HARQ codebook</w:t>
      </w:r>
      <w:r>
        <w:rPr>
          <w:lang w:eastAsia="zh-CN"/>
        </w:rPr>
        <w:t xml:space="preserve"> is supported in NTN, r</w:t>
      </w:r>
      <w:r w:rsidRPr="00464DE4">
        <w:rPr>
          <w:lang w:eastAsia="zh-CN"/>
        </w:rPr>
        <w:t>educe codebook size with HARQ-ACK codebook only includes HARQ-ACK of PDSCH with feedback-enabled HARQ processes</w:t>
      </w:r>
      <w:r>
        <w:rPr>
          <w:lang w:eastAsia="zh-CN"/>
        </w:rPr>
        <w:t xml:space="preserve"> should be considered.</w:t>
      </w:r>
    </w:p>
    <w:p w14:paraId="30FFB163" w14:textId="0B6E964F" w:rsidR="00D67FBA" w:rsidRDefault="00D67FBA" w:rsidP="00D67FBA">
      <w:pPr>
        <w:rPr>
          <w:b/>
          <w:i/>
          <w:lang w:eastAsia="zh-CN"/>
        </w:rPr>
      </w:pPr>
      <w:r w:rsidRPr="00464DE4">
        <w:rPr>
          <w:b/>
          <w:i/>
          <w:lang w:eastAsia="zh-CN"/>
        </w:rPr>
        <w:t xml:space="preserve">Proposal </w:t>
      </w:r>
      <w:r w:rsidR="00E82F72">
        <w:rPr>
          <w:b/>
          <w:i/>
          <w:lang w:eastAsia="zh-CN"/>
        </w:rPr>
        <w:t>4</w:t>
      </w:r>
      <w:r w:rsidRPr="00464DE4">
        <w:rPr>
          <w:b/>
          <w:i/>
          <w:lang w:eastAsia="zh-CN"/>
        </w:rPr>
        <w:t xml:space="preserve">: </w:t>
      </w:r>
      <w:r w:rsidR="00C90428" w:rsidRPr="00C90428">
        <w:rPr>
          <w:rFonts w:eastAsia="MS Mincho"/>
          <w:b/>
          <w:i/>
          <w:lang w:eastAsia="ja-JP"/>
        </w:rPr>
        <w:t>For Type-3 HARQ codebook in NTN, the UE should skip the HARQ-ACK feedback for a feedback-disabled HARQ processes</w:t>
      </w:r>
      <w:r w:rsidRPr="00464DE4">
        <w:rPr>
          <w:rFonts w:eastAsia="MS Mincho"/>
          <w:b/>
          <w:i/>
          <w:lang w:eastAsia="ja-JP"/>
        </w:rPr>
        <w:t xml:space="preserve">, if </w:t>
      </w:r>
      <w:r w:rsidRPr="00464DE4">
        <w:rPr>
          <w:b/>
          <w:i/>
          <w:lang w:eastAsia="zh-CN"/>
        </w:rPr>
        <w:t>it is supported in NTN.</w:t>
      </w:r>
    </w:p>
    <w:p w14:paraId="5E12CBF5" w14:textId="77777777" w:rsidR="00C90428" w:rsidRPr="00464DE4" w:rsidRDefault="00C90428" w:rsidP="00D67FBA">
      <w:pPr>
        <w:rPr>
          <w:b/>
          <w:i/>
          <w:lang w:eastAsia="zh-CN"/>
        </w:rPr>
      </w:pPr>
    </w:p>
    <w:p w14:paraId="5C44E413" w14:textId="2AF65F04" w:rsidR="00D67FBA" w:rsidRDefault="00C90428" w:rsidP="00C90428">
      <w:pPr>
        <w:pStyle w:val="aff4"/>
        <w:numPr>
          <w:ilvl w:val="0"/>
          <w:numId w:val="45"/>
        </w:numPr>
        <w:ind w:firstLineChars="0"/>
        <w:rPr>
          <w:b/>
          <w:lang w:eastAsia="zh-CN"/>
        </w:rPr>
      </w:pPr>
      <w:r w:rsidRPr="00C90428">
        <w:rPr>
          <w:b/>
          <w:lang w:eastAsia="zh-CN"/>
        </w:rPr>
        <w:t>SPS PDSCH</w:t>
      </w:r>
    </w:p>
    <w:p w14:paraId="4BD94DB1" w14:textId="53AF7373" w:rsidR="007F5886" w:rsidRDefault="007F5886" w:rsidP="007F5886">
      <w:pPr>
        <w:rPr>
          <w:lang w:eastAsia="zh-CN"/>
        </w:rPr>
      </w:pPr>
      <w:r w:rsidRPr="007F5886">
        <w:rPr>
          <w:rFonts w:hint="eastAsia"/>
          <w:lang w:eastAsia="zh-CN"/>
        </w:rPr>
        <w:lastRenderedPageBreak/>
        <w:t xml:space="preserve">In RAN1#106b, </w:t>
      </w:r>
      <w:r>
        <w:rPr>
          <w:lang w:eastAsia="zh-CN"/>
        </w:rPr>
        <w:t>f</w:t>
      </w:r>
      <w:r w:rsidRPr="007F5886">
        <w:rPr>
          <w:lang w:eastAsia="zh-CN"/>
        </w:rPr>
        <w:t>or DCI indicating SPS PDSCH release, the following agreement was mad</w:t>
      </w:r>
      <w:r>
        <w:rPr>
          <w:lang w:eastAsia="zh-CN"/>
        </w:rPr>
        <w:t>e</w:t>
      </w:r>
      <w:r w:rsidR="007149DA">
        <w:rPr>
          <w:lang w:eastAsia="zh-CN"/>
        </w:rPr>
        <w:t xml:space="preserve"> [</w:t>
      </w:r>
      <w:r w:rsidR="009B07D5">
        <w:rPr>
          <w:lang w:eastAsia="zh-CN"/>
        </w:rPr>
        <w:t>2</w:t>
      </w:r>
      <w:r w:rsidR="007149DA">
        <w:rPr>
          <w:lang w:eastAsia="zh-CN"/>
        </w:rPr>
        <w:t>]</w:t>
      </w:r>
      <w:r>
        <w:rPr>
          <w:lang w:eastAsia="zh-CN"/>
        </w:rPr>
        <w:t>.</w:t>
      </w:r>
    </w:p>
    <w:tbl>
      <w:tblPr>
        <w:tblStyle w:val="aff1"/>
        <w:tblW w:w="0" w:type="auto"/>
        <w:tblLook w:val="04A0" w:firstRow="1" w:lastRow="0" w:firstColumn="1" w:lastColumn="0" w:noHBand="0" w:noVBand="1"/>
      </w:tblPr>
      <w:tblGrid>
        <w:gridCol w:w="9307"/>
      </w:tblGrid>
      <w:tr w:rsidR="007F5886" w14:paraId="4CFBEC87" w14:textId="77777777" w:rsidTr="007F5886">
        <w:tc>
          <w:tcPr>
            <w:tcW w:w="9307" w:type="dxa"/>
          </w:tcPr>
          <w:p w14:paraId="46390DF1" w14:textId="77777777" w:rsidR="007F5886" w:rsidRPr="007149DA" w:rsidRDefault="007F5886" w:rsidP="007F5886">
            <w:pPr>
              <w:overflowPunct w:val="0"/>
              <w:snapToGrid/>
              <w:spacing w:after="180"/>
              <w:jc w:val="left"/>
              <w:textAlignment w:val="baseline"/>
              <w:rPr>
                <w:rFonts w:eastAsia="宋体"/>
                <w:szCs w:val="20"/>
                <w:lang w:val="en-GB" w:eastAsia="x-none"/>
              </w:rPr>
            </w:pPr>
            <w:r w:rsidRPr="007149DA">
              <w:rPr>
                <w:rFonts w:eastAsia="宋体"/>
                <w:szCs w:val="20"/>
                <w:highlight w:val="green"/>
                <w:lang w:val="en-GB" w:eastAsia="x-none"/>
              </w:rPr>
              <w:t>Agreement:</w:t>
            </w:r>
          </w:p>
          <w:p w14:paraId="3E7FEEE0" w14:textId="32645B7D" w:rsidR="007F5886" w:rsidRPr="007F5886" w:rsidRDefault="007F5886" w:rsidP="007F5886">
            <w:pPr>
              <w:overflowPunct w:val="0"/>
              <w:snapToGrid/>
              <w:spacing w:after="180"/>
              <w:jc w:val="left"/>
              <w:textAlignment w:val="baseline"/>
              <w:rPr>
                <w:rFonts w:eastAsia="宋体"/>
                <w:sz w:val="20"/>
                <w:szCs w:val="20"/>
                <w:lang w:val="en-GB" w:eastAsia="x-none"/>
              </w:rPr>
            </w:pPr>
            <w:r w:rsidRPr="007149DA">
              <w:rPr>
                <w:rFonts w:eastAsia="宋体"/>
                <w:szCs w:val="20"/>
                <w:lang w:val="en-GB" w:eastAsia="x-none"/>
              </w:rPr>
              <w:t>For DCI indicating SPS PDSCH release, HARQ-ACK report is as in Rel-16.</w:t>
            </w:r>
          </w:p>
        </w:tc>
      </w:tr>
    </w:tbl>
    <w:p w14:paraId="6F91948E" w14:textId="171D2586" w:rsidR="007F5886" w:rsidRDefault="00BC33C3" w:rsidP="007F5886">
      <w:pPr>
        <w:rPr>
          <w:lang w:eastAsia="zh-CN"/>
        </w:rPr>
      </w:pPr>
      <w:r>
        <w:rPr>
          <w:rFonts w:hint="eastAsia"/>
          <w:lang w:eastAsia="zh-CN"/>
        </w:rPr>
        <w:t xml:space="preserve">In order to </w:t>
      </w:r>
      <w:r w:rsidRPr="00BC33C3">
        <w:rPr>
          <w:lang w:eastAsia="zh-CN"/>
        </w:rPr>
        <w:t>have consistent assumptions about whether the SPS is activated at gNB and UE side</w:t>
      </w:r>
      <w:r>
        <w:rPr>
          <w:lang w:eastAsia="zh-CN"/>
        </w:rPr>
        <w:t xml:space="preserve">, </w:t>
      </w:r>
      <w:bookmarkStart w:id="8" w:name="OLE_LINK8"/>
      <w:r w:rsidR="007F5886">
        <w:rPr>
          <w:lang w:eastAsia="zh-CN"/>
        </w:rPr>
        <w:t>f</w:t>
      </w:r>
      <w:r w:rsidR="007F5886" w:rsidRPr="007F5886">
        <w:rPr>
          <w:lang w:eastAsia="zh-CN"/>
        </w:rPr>
        <w:t>or DCI indicating SPS PDSCH activation, DAI is increased for the DCI indicating SPS activation and ACK/NACK is reported by UE regardless of network configuration of enabled/disabled HARQ feedback for the first SPS PDSCH.</w:t>
      </w:r>
    </w:p>
    <w:bookmarkEnd w:id="8"/>
    <w:p w14:paraId="543535A2" w14:textId="2313951B" w:rsidR="00FA6408" w:rsidRDefault="00FA6408" w:rsidP="007F5886">
      <w:pPr>
        <w:rPr>
          <w:b/>
          <w:i/>
          <w:lang w:eastAsia="zh-CN"/>
        </w:rPr>
      </w:pPr>
      <w:r w:rsidRPr="00FA6408">
        <w:rPr>
          <w:b/>
          <w:i/>
          <w:lang w:eastAsia="zh-CN"/>
        </w:rPr>
        <w:t xml:space="preserve">Proposal </w:t>
      </w:r>
      <w:r w:rsidR="00E82F72">
        <w:rPr>
          <w:b/>
          <w:i/>
          <w:lang w:eastAsia="zh-CN"/>
        </w:rPr>
        <w:t>5</w:t>
      </w:r>
      <w:r w:rsidRPr="00FA6408">
        <w:rPr>
          <w:b/>
          <w:i/>
          <w:lang w:eastAsia="zh-CN"/>
        </w:rPr>
        <w:t>: For DCI indicating SPS PDSCH activation, DAI is increased for the DCI indicating SPS activation and ACK/NACK is reported by UE regardless of network configuration of enabled/disabled HARQ feedback for the first SPS PDSCH.</w:t>
      </w:r>
    </w:p>
    <w:p w14:paraId="12E073AD" w14:textId="77777777" w:rsidR="00421D15" w:rsidRPr="00FA6408" w:rsidRDefault="00421D15" w:rsidP="007F5886">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4FE3ECB6" w14:textId="77777777" w:rsidR="00E82F72" w:rsidRDefault="00C01A29">
      <w:pPr>
        <w:autoSpaceDE/>
        <w:autoSpaceDN/>
        <w:adjustRightInd/>
        <w:snapToGrid/>
        <w:spacing w:after="0"/>
        <w:jc w:val="left"/>
        <w:rPr>
          <w:b/>
          <w:i/>
          <w:szCs w:val="20"/>
          <w:lang w:eastAsia="zh-CN"/>
        </w:rPr>
      </w:pPr>
      <w:r w:rsidRPr="00C01A29">
        <w:rPr>
          <w:b/>
          <w:i/>
          <w:szCs w:val="20"/>
          <w:lang w:eastAsia="zh-CN"/>
        </w:rPr>
        <w:t xml:space="preserve">Proposal </w:t>
      </w:r>
      <w:r w:rsidR="00C90428">
        <w:rPr>
          <w:b/>
          <w:i/>
          <w:szCs w:val="20"/>
          <w:lang w:eastAsia="zh-CN"/>
        </w:rPr>
        <w:t>1</w:t>
      </w:r>
      <w:r w:rsidRPr="00C01A29">
        <w:rPr>
          <w:b/>
          <w:i/>
          <w:szCs w:val="20"/>
          <w:lang w:eastAsia="zh-CN"/>
        </w:rPr>
        <w:t>: For Type-1 HARQ codebook, if DCIs carrying the feedback-disabled and feedback-enabled HARQ processes are detected by UE, The UE will report NACK/ACK for the feedback-disabled HARQ process depending on the decoding results of corresponding PDSCH.</w:t>
      </w:r>
    </w:p>
    <w:p w14:paraId="5AB0B2AF" w14:textId="77777777" w:rsidR="00E82F72" w:rsidRDefault="00C01A29">
      <w:pPr>
        <w:autoSpaceDE/>
        <w:autoSpaceDN/>
        <w:adjustRightInd/>
        <w:snapToGrid/>
        <w:spacing w:after="0"/>
        <w:jc w:val="left"/>
        <w:rPr>
          <w:b/>
          <w:i/>
          <w:szCs w:val="20"/>
          <w:lang w:eastAsia="zh-CN"/>
        </w:rPr>
      </w:pPr>
      <w:r w:rsidRPr="00C01A29">
        <w:rPr>
          <w:b/>
          <w:i/>
          <w:szCs w:val="20"/>
          <w:lang w:eastAsia="zh-CN"/>
        </w:rPr>
        <w:t xml:space="preserve">Proposal </w:t>
      </w:r>
      <w:r w:rsidR="00C90428">
        <w:rPr>
          <w:b/>
          <w:i/>
          <w:szCs w:val="20"/>
          <w:lang w:eastAsia="zh-CN"/>
        </w:rPr>
        <w:t>2</w:t>
      </w:r>
      <w:r w:rsidRPr="00C01A29">
        <w:rPr>
          <w:b/>
          <w:i/>
          <w:szCs w:val="20"/>
          <w:lang w:eastAsia="zh-CN"/>
        </w:rPr>
        <w:t>: If only DCI carrying feedback-disabled HARQ process is detected by UE, the UE’s behavior is same as the case if DCIs carrying the feedback-disabled and feedback-enabled HARQ processes are detected by UE.</w:t>
      </w:r>
    </w:p>
    <w:p w14:paraId="409F60AF" w14:textId="77777777" w:rsidR="00E82F72" w:rsidRDefault="00E82F72">
      <w:pPr>
        <w:autoSpaceDE/>
        <w:autoSpaceDN/>
        <w:adjustRightInd/>
        <w:snapToGrid/>
        <w:spacing w:after="0"/>
        <w:jc w:val="left"/>
        <w:rPr>
          <w:b/>
          <w:i/>
          <w:szCs w:val="20"/>
          <w:lang w:eastAsia="zh-CN"/>
        </w:rPr>
      </w:pPr>
      <w:r w:rsidRPr="00E82F72">
        <w:rPr>
          <w:b/>
          <w:i/>
          <w:szCs w:val="20"/>
          <w:lang w:eastAsia="zh-CN"/>
        </w:rPr>
        <w:t>Proposal 3: For codebook generation, the UE assume that the C-DAI and T-DAI of the DCI of PDSCH with feedback-disabled process is the same as the C-DAI and T-DAI of the most recently transmitted DCI of PDSCH with feedback-enabled process by gNB.</w:t>
      </w:r>
    </w:p>
    <w:p w14:paraId="7B7A47EE" w14:textId="77777777" w:rsidR="00E82F72" w:rsidRDefault="00E82F72">
      <w:pPr>
        <w:autoSpaceDE/>
        <w:autoSpaceDN/>
        <w:adjustRightInd/>
        <w:snapToGrid/>
        <w:spacing w:after="0"/>
        <w:jc w:val="left"/>
        <w:rPr>
          <w:b/>
          <w:i/>
          <w:szCs w:val="20"/>
          <w:lang w:eastAsia="zh-CN"/>
        </w:rPr>
      </w:pPr>
      <w:r w:rsidRPr="00E82F72">
        <w:rPr>
          <w:b/>
          <w:i/>
          <w:szCs w:val="20"/>
          <w:lang w:eastAsia="zh-CN"/>
        </w:rPr>
        <w:t>Proposal 4: For Type-3 HARQ codebook in NTN, the UE should skip the HARQ-ACK feedback for a feedback-disabled HARQ processes, if it is supported in NTN.</w:t>
      </w:r>
    </w:p>
    <w:p w14:paraId="020F24E2" w14:textId="1D26737E" w:rsidR="00DF5E31" w:rsidRDefault="00E82F72">
      <w:pPr>
        <w:autoSpaceDE/>
        <w:autoSpaceDN/>
        <w:adjustRightInd/>
        <w:snapToGrid/>
        <w:spacing w:after="0"/>
        <w:jc w:val="left"/>
        <w:rPr>
          <w:b/>
          <w:i/>
          <w:szCs w:val="20"/>
          <w:lang w:eastAsia="zh-CN"/>
        </w:rPr>
      </w:pPr>
      <w:r w:rsidRPr="00E82F72">
        <w:rPr>
          <w:b/>
          <w:i/>
          <w:szCs w:val="20"/>
          <w:lang w:eastAsia="zh-CN"/>
        </w:rPr>
        <w:t>Proposal 5: For DCI indicating SPS PDSCH activation, DAI is increased for the DCI indicating SPS activation and ACK/NACK is reported by UE regardless of network configuration of enabled/disabled HARQ feedback for the first SPS PDSCH.</w:t>
      </w:r>
    </w:p>
    <w:p w14:paraId="4DD2CD37" w14:textId="77777777" w:rsidR="00E82F72" w:rsidRPr="008312FD" w:rsidRDefault="00E82F72">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2B8D68C8" w14:textId="0C31AA33" w:rsidR="00B853B6" w:rsidRPr="007149DA" w:rsidRDefault="00B853B6" w:rsidP="00FA53DC">
      <w:pPr>
        <w:pStyle w:val="aff4"/>
        <w:numPr>
          <w:ilvl w:val="0"/>
          <w:numId w:val="46"/>
        </w:numPr>
        <w:ind w:firstLineChars="0"/>
        <w:rPr>
          <w:szCs w:val="20"/>
          <w:lang w:eastAsia="zh-CN"/>
        </w:rPr>
      </w:pPr>
      <w:r w:rsidRPr="001E3D99">
        <w:rPr>
          <w:lang w:eastAsia="zh-CN"/>
        </w:rPr>
        <w:t>3GPP RAN1#10</w:t>
      </w:r>
      <w:r w:rsidR="00FA53DC">
        <w:rPr>
          <w:lang w:eastAsia="zh-CN"/>
        </w:rPr>
        <w:t>6</w:t>
      </w:r>
      <w:r w:rsidRPr="001E3D99">
        <w:rPr>
          <w:lang w:eastAsia="zh-CN"/>
        </w:rPr>
        <w:t xml:space="preserve">_e Chairman’s Notes, </w:t>
      </w:r>
      <w:r w:rsidR="00FA53DC" w:rsidRPr="00FA53DC">
        <w:rPr>
          <w:lang w:eastAsia="zh-CN"/>
        </w:rPr>
        <w:t xml:space="preserve">August </w:t>
      </w:r>
      <w:r w:rsidRPr="001E3D99">
        <w:rPr>
          <w:lang w:eastAsia="zh-CN"/>
        </w:rPr>
        <w:t>1</w:t>
      </w:r>
      <w:r w:rsidR="00FA53DC">
        <w:rPr>
          <w:lang w:eastAsia="zh-CN"/>
        </w:rPr>
        <w:t>6</w:t>
      </w:r>
      <w:r w:rsidRPr="001E3D99">
        <w:rPr>
          <w:lang w:eastAsia="zh-CN"/>
        </w:rPr>
        <w:t>th – 27th, 2021.</w:t>
      </w:r>
    </w:p>
    <w:p w14:paraId="4B9686EA" w14:textId="7C9886BE" w:rsidR="007149DA" w:rsidRPr="007149DA" w:rsidRDefault="007149DA" w:rsidP="007149DA">
      <w:pPr>
        <w:pStyle w:val="aff4"/>
        <w:numPr>
          <w:ilvl w:val="0"/>
          <w:numId w:val="46"/>
        </w:numPr>
        <w:ind w:firstLineChars="0"/>
        <w:rPr>
          <w:szCs w:val="20"/>
          <w:lang w:eastAsia="zh-CN"/>
        </w:rPr>
      </w:pPr>
      <w:r w:rsidRPr="007149DA">
        <w:rPr>
          <w:szCs w:val="20"/>
          <w:lang w:eastAsia="zh-CN"/>
        </w:rPr>
        <w:t>3GPP RAN1#106</w:t>
      </w:r>
      <w:r>
        <w:rPr>
          <w:szCs w:val="20"/>
          <w:lang w:eastAsia="zh-CN"/>
        </w:rPr>
        <w:t>b</w:t>
      </w:r>
      <w:r w:rsidRPr="007149DA">
        <w:rPr>
          <w:szCs w:val="20"/>
          <w:lang w:eastAsia="zh-CN"/>
        </w:rPr>
        <w:t>_e Chairman’s Notes, October 11th – 19th, 2021.</w:t>
      </w:r>
    </w:p>
    <w:p w14:paraId="10F668ED" w14:textId="77777777" w:rsidR="007149DA" w:rsidRPr="007149DA" w:rsidRDefault="007149DA" w:rsidP="007149DA">
      <w:pPr>
        <w:pStyle w:val="aff4"/>
        <w:ind w:left="420" w:firstLineChars="0" w:firstLine="0"/>
        <w:rPr>
          <w:szCs w:val="20"/>
          <w:lang w:eastAsia="zh-CN"/>
        </w:rPr>
      </w:pPr>
    </w:p>
    <w:sectPr w:rsidR="007149DA" w:rsidRPr="007149DA" w:rsidSect="006E694A">
      <w:pgSz w:w="11909" w:h="16834"/>
      <w:pgMar w:top="156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DFA54" w14:textId="77777777" w:rsidR="000139F8" w:rsidRDefault="000139F8" w:rsidP="00921B36">
      <w:pPr>
        <w:spacing w:after="0"/>
      </w:pPr>
      <w:r>
        <w:separator/>
      </w:r>
    </w:p>
  </w:endnote>
  <w:endnote w:type="continuationSeparator" w:id="0">
    <w:p w14:paraId="61BE271D" w14:textId="77777777" w:rsidR="000139F8" w:rsidRDefault="000139F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82FBE" w14:textId="77777777" w:rsidR="000139F8" w:rsidRDefault="000139F8" w:rsidP="00921B36">
      <w:pPr>
        <w:spacing w:after="0"/>
      </w:pPr>
      <w:r>
        <w:separator/>
      </w:r>
    </w:p>
  </w:footnote>
  <w:footnote w:type="continuationSeparator" w:id="0">
    <w:p w14:paraId="0CEC09A0" w14:textId="77777777" w:rsidR="000139F8" w:rsidRDefault="000139F8"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08FA004B"/>
    <w:multiLevelType w:val="hybridMultilevel"/>
    <w:tmpl w:val="B26EB70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F782902"/>
    <w:multiLevelType w:val="hybridMultilevel"/>
    <w:tmpl w:val="E3C0F386"/>
    <w:lvl w:ilvl="0" w:tplc="C6B0C20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846B2"/>
    <w:multiLevelType w:val="hybridMultilevel"/>
    <w:tmpl w:val="AC8CF7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8"/>
  </w:num>
  <w:num w:numId="3">
    <w:abstractNumId w:val="0"/>
  </w:num>
  <w:num w:numId="4">
    <w:abstractNumId w:val="15"/>
  </w:num>
  <w:num w:numId="5">
    <w:abstractNumId w:val="45"/>
  </w:num>
  <w:num w:numId="6">
    <w:abstractNumId w:val="39"/>
  </w:num>
  <w:num w:numId="7">
    <w:abstractNumId w:val="21"/>
  </w:num>
  <w:num w:numId="8">
    <w:abstractNumId w:val="40"/>
  </w:num>
  <w:num w:numId="9">
    <w:abstractNumId w:val="5"/>
  </w:num>
  <w:num w:numId="10">
    <w:abstractNumId w:val="22"/>
  </w:num>
  <w:num w:numId="11">
    <w:abstractNumId w:val="26"/>
  </w:num>
  <w:num w:numId="12">
    <w:abstractNumId w:val="47"/>
  </w:num>
  <w:num w:numId="13">
    <w:abstractNumId w:val="28"/>
  </w:num>
  <w:num w:numId="14">
    <w:abstractNumId w:val="42"/>
  </w:num>
  <w:num w:numId="15">
    <w:abstractNumId w:val="19"/>
  </w:num>
  <w:num w:numId="16">
    <w:abstractNumId w:val="36"/>
  </w:num>
  <w:num w:numId="17">
    <w:abstractNumId w:val="25"/>
  </w:num>
  <w:num w:numId="18">
    <w:abstractNumId w:val="11"/>
  </w:num>
  <w:num w:numId="19">
    <w:abstractNumId w:val="1"/>
  </w:num>
  <w:num w:numId="20">
    <w:abstractNumId w:val="2"/>
  </w:num>
  <w:num w:numId="21">
    <w:abstractNumId w:val="31"/>
  </w:num>
  <w:num w:numId="22">
    <w:abstractNumId w:val="32"/>
  </w:num>
  <w:num w:numId="23">
    <w:abstractNumId w:val="12"/>
  </w:num>
  <w:num w:numId="24">
    <w:abstractNumId w:val="14"/>
  </w:num>
  <w:num w:numId="25">
    <w:abstractNumId w:val="13"/>
  </w:num>
  <w:num w:numId="26">
    <w:abstractNumId w:val="10"/>
  </w:num>
  <w:num w:numId="27">
    <w:abstractNumId w:val="37"/>
  </w:num>
  <w:num w:numId="28">
    <w:abstractNumId w:val="29"/>
  </w:num>
  <w:num w:numId="29">
    <w:abstractNumId w:val="16"/>
  </w:num>
  <w:num w:numId="30">
    <w:abstractNumId w:val="46"/>
  </w:num>
  <w:num w:numId="31">
    <w:abstractNumId w:val="8"/>
  </w:num>
  <w:num w:numId="32">
    <w:abstractNumId w:val="41"/>
  </w:num>
  <w:num w:numId="33">
    <w:abstractNumId w:val="35"/>
  </w:num>
  <w:num w:numId="34">
    <w:abstractNumId w:val="24"/>
  </w:num>
  <w:num w:numId="35">
    <w:abstractNumId w:val="18"/>
  </w:num>
  <w:num w:numId="36">
    <w:abstractNumId w:val="6"/>
  </w:num>
  <w:num w:numId="37">
    <w:abstractNumId w:val="29"/>
  </w:num>
  <w:num w:numId="38">
    <w:abstractNumId w:val="7"/>
  </w:num>
  <w:num w:numId="39">
    <w:abstractNumId w:val="9"/>
  </w:num>
  <w:num w:numId="40">
    <w:abstractNumId w:val="30"/>
  </w:num>
  <w:num w:numId="41">
    <w:abstractNumId w:val="17"/>
  </w:num>
  <w:num w:numId="42">
    <w:abstractNumId w:val="3"/>
  </w:num>
  <w:num w:numId="43">
    <w:abstractNumId w:val="27"/>
  </w:num>
  <w:num w:numId="44">
    <w:abstractNumId w:val="43"/>
  </w:num>
  <w:num w:numId="45">
    <w:abstractNumId w:val="44"/>
  </w:num>
  <w:num w:numId="46">
    <w:abstractNumId w:val="4"/>
  </w:num>
  <w:num w:numId="47">
    <w:abstractNumId w:val="34"/>
  </w:num>
  <w:num w:numId="48">
    <w:abstractNumId w:val="20"/>
  </w:num>
  <w:num w:numId="49">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11"/>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9F8"/>
    <w:rsid w:val="00013A54"/>
    <w:rsid w:val="00013AF6"/>
    <w:rsid w:val="00013EEE"/>
    <w:rsid w:val="00014035"/>
    <w:rsid w:val="00014650"/>
    <w:rsid w:val="00014738"/>
    <w:rsid w:val="0001496B"/>
    <w:rsid w:val="00014A5B"/>
    <w:rsid w:val="00014D9C"/>
    <w:rsid w:val="00014F73"/>
    <w:rsid w:val="00014FBF"/>
    <w:rsid w:val="000151C2"/>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7F6"/>
    <w:rsid w:val="00035922"/>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93E"/>
    <w:rsid w:val="00044AAC"/>
    <w:rsid w:val="00045110"/>
    <w:rsid w:val="0004516E"/>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35"/>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176"/>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AA4"/>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07A"/>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542"/>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68A"/>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1CF4"/>
    <w:rsid w:val="000A21B4"/>
    <w:rsid w:val="000A22DB"/>
    <w:rsid w:val="000A249B"/>
    <w:rsid w:val="000A2750"/>
    <w:rsid w:val="000A2CC7"/>
    <w:rsid w:val="000A2ED6"/>
    <w:rsid w:val="000A3398"/>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86"/>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8BC"/>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1BA"/>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59B"/>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9E5"/>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E90"/>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3C88"/>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6DDF"/>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3EE1"/>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DB3"/>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755"/>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71"/>
    <w:rsid w:val="001950EF"/>
    <w:rsid w:val="00195472"/>
    <w:rsid w:val="0019554D"/>
    <w:rsid w:val="001955D8"/>
    <w:rsid w:val="001958EA"/>
    <w:rsid w:val="00195AF4"/>
    <w:rsid w:val="00195C23"/>
    <w:rsid w:val="00195D69"/>
    <w:rsid w:val="00195DAE"/>
    <w:rsid w:val="00195E0E"/>
    <w:rsid w:val="00195E71"/>
    <w:rsid w:val="00196064"/>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10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3A4"/>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050"/>
    <w:rsid w:val="00233157"/>
    <w:rsid w:val="00233717"/>
    <w:rsid w:val="00234151"/>
    <w:rsid w:val="002344F4"/>
    <w:rsid w:val="00234556"/>
    <w:rsid w:val="00234F8C"/>
    <w:rsid w:val="002352DC"/>
    <w:rsid w:val="00235494"/>
    <w:rsid w:val="00235542"/>
    <w:rsid w:val="00235618"/>
    <w:rsid w:val="002360D8"/>
    <w:rsid w:val="002361A5"/>
    <w:rsid w:val="00236750"/>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915"/>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1C0"/>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4B8"/>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BEF"/>
    <w:rsid w:val="00276C4C"/>
    <w:rsid w:val="002770D6"/>
    <w:rsid w:val="00277118"/>
    <w:rsid w:val="002774A7"/>
    <w:rsid w:val="0027761F"/>
    <w:rsid w:val="002777BF"/>
    <w:rsid w:val="00277835"/>
    <w:rsid w:val="002779E8"/>
    <w:rsid w:val="00277C0F"/>
    <w:rsid w:val="00277CBE"/>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0F"/>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2F4B"/>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94E"/>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58"/>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04"/>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60"/>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047"/>
    <w:rsid w:val="00361816"/>
    <w:rsid w:val="00361EE4"/>
    <w:rsid w:val="00362209"/>
    <w:rsid w:val="00362569"/>
    <w:rsid w:val="003626CD"/>
    <w:rsid w:val="0036278F"/>
    <w:rsid w:val="00362C20"/>
    <w:rsid w:val="00362F3B"/>
    <w:rsid w:val="00362FA4"/>
    <w:rsid w:val="00363397"/>
    <w:rsid w:val="003636CD"/>
    <w:rsid w:val="00363A87"/>
    <w:rsid w:val="00363DD5"/>
    <w:rsid w:val="00364245"/>
    <w:rsid w:val="003642B2"/>
    <w:rsid w:val="003645F8"/>
    <w:rsid w:val="0036487C"/>
    <w:rsid w:val="00364B4A"/>
    <w:rsid w:val="00364FC3"/>
    <w:rsid w:val="00365105"/>
    <w:rsid w:val="0036519F"/>
    <w:rsid w:val="00365411"/>
    <w:rsid w:val="0036556D"/>
    <w:rsid w:val="00365ED5"/>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8C2"/>
    <w:rsid w:val="003B2F53"/>
    <w:rsid w:val="003B3575"/>
    <w:rsid w:val="003B357C"/>
    <w:rsid w:val="003B3B2F"/>
    <w:rsid w:val="003B3CE9"/>
    <w:rsid w:val="003B3E9E"/>
    <w:rsid w:val="003B404F"/>
    <w:rsid w:val="003B41B8"/>
    <w:rsid w:val="003B4271"/>
    <w:rsid w:val="003B429E"/>
    <w:rsid w:val="003B4351"/>
    <w:rsid w:val="003B4710"/>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0D"/>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5FF"/>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707"/>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15"/>
    <w:rsid w:val="00421DC3"/>
    <w:rsid w:val="00421DCF"/>
    <w:rsid w:val="004220FF"/>
    <w:rsid w:val="004221DD"/>
    <w:rsid w:val="00422341"/>
    <w:rsid w:val="0042259F"/>
    <w:rsid w:val="00422ADB"/>
    <w:rsid w:val="00422B3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69"/>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2B8"/>
    <w:rsid w:val="0045459B"/>
    <w:rsid w:val="00454926"/>
    <w:rsid w:val="00454E78"/>
    <w:rsid w:val="00454FFE"/>
    <w:rsid w:val="00455113"/>
    <w:rsid w:val="00455D7F"/>
    <w:rsid w:val="00456102"/>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423"/>
    <w:rsid w:val="00464669"/>
    <w:rsid w:val="004646B4"/>
    <w:rsid w:val="00464A88"/>
    <w:rsid w:val="00464DE4"/>
    <w:rsid w:val="00464E64"/>
    <w:rsid w:val="00464E83"/>
    <w:rsid w:val="00465001"/>
    <w:rsid w:val="004651A0"/>
    <w:rsid w:val="004653F2"/>
    <w:rsid w:val="00465488"/>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B16"/>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D10"/>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06"/>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14"/>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6AE"/>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05"/>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EF3"/>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764"/>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1AD"/>
    <w:rsid w:val="00540394"/>
    <w:rsid w:val="005405F0"/>
    <w:rsid w:val="0054094D"/>
    <w:rsid w:val="00540AA6"/>
    <w:rsid w:val="00540BDE"/>
    <w:rsid w:val="00540C24"/>
    <w:rsid w:val="00540C6A"/>
    <w:rsid w:val="0054108B"/>
    <w:rsid w:val="00541433"/>
    <w:rsid w:val="00541C13"/>
    <w:rsid w:val="00541CBA"/>
    <w:rsid w:val="00541CC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0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57C74"/>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873"/>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287"/>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687"/>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6D2"/>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46D"/>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50B"/>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DE"/>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2A8"/>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ABC"/>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CEC"/>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59A"/>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6C08"/>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934"/>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035"/>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33"/>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0F36"/>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A9B"/>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4A"/>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0B25"/>
    <w:rsid w:val="00701215"/>
    <w:rsid w:val="007017C2"/>
    <w:rsid w:val="00701FA6"/>
    <w:rsid w:val="007020FF"/>
    <w:rsid w:val="007025CB"/>
    <w:rsid w:val="0070281D"/>
    <w:rsid w:val="007028D9"/>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9DA"/>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6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997"/>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B10"/>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94"/>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2BB"/>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64AF"/>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DDD"/>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101"/>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886"/>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72C"/>
    <w:rsid w:val="0080581D"/>
    <w:rsid w:val="008059C1"/>
    <w:rsid w:val="00805CC4"/>
    <w:rsid w:val="0080604B"/>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16A"/>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2FD"/>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148"/>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572"/>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1A7"/>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2B4"/>
    <w:rsid w:val="0086576E"/>
    <w:rsid w:val="008659D8"/>
    <w:rsid w:val="00865AB2"/>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2C"/>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8B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77"/>
    <w:rsid w:val="008C08B5"/>
    <w:rsid w:val="008C094E"/>
    <w:rsid w:val="008C09BE"/>
    <w:rsid w:val="008C0B09"/>
    <w:rsid w:val="008C0BFE"/>
    <w:rsid w:val="008C13F0"/>
    <w:rsid w:val="008C16CC"/>
    <w:rsid w:val="008C1BFA"/>
    <w:rsid w:val="008C1E2E"/>
    <w:rsid w:val="008C1F26"/>
    <w:rsid w:val="008C1F3A"/>
    <w:rsid w:val="008C1FC6"/>
    <w:rsid w:val="008C2129"/>
    <w:rsid w:val="008C2756"/>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51A"/>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DE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56"/>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103"/>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FBD"/>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0FC2"/>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2A3"/>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7D5"/>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1B42"/>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8D5"/>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6D0"/>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B64"/>
    <w:rsid w:val="009F3D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76F"/>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12F"/>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A8F"/>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27D"/>
    <w:rsid w:val="00A36339"/>
    <w:rsid w:val="00A363F6"/>
    <w:rsid w:val="00A366E4"/>
    <w:rsid w:val="00A37269"/>
    <w:rsid w:val="00A377CF"/>
    <w:rsid w:val="00A37837"/>
    <w:rsid w:val="00A378CD"/>
    <w:rsid w:val="00A37D4A"/>
    <w:rsid w:val="00A400BF"/>
    <w:rsid w:val="00A400F1"/>
    <w:rsid w:val="00A40137"/>
    <w:rsid w:val="00A402A2"/>
    <w:rsid w:val="00A40426"/>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527"/>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DB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7FA"/>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683"/>
    <w:rsid w:val="00A75CC1"/>
    <w:rsid w:val="00A75E88"/>
    <w:rsid w:val="00A7664A"/>
    <w:rsid w:val="00A76AA9"/>
    <w:rsid w:val="00A76AF7"/>
    <w:rsid w:val="00A772BD"/>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71A"/>
    <w:rsid w:val="00AB292B"/>
    <w:rsid w:val="00AB2B78"/>
    <w:rsid w:val="00AB2D10"/>
    <w:rsid w:val="00AB2EE5"/>
    <w:rsid w:val="00AB2F85"/>
    <w:rsid w:val="00AB3113"/>
    <w:rsid w:val="00AB3178"/>
    <w:rsid w:val="00AB348A"/>
    <w:rsid w:val="00AB359A"/>
    <w:rsid w:val="00AB3794"/>
    <w:rsid w:val="00AB3A3B"/>
    <w:rsid w:val="00AB3C99"/>
    <w:rsid w:val="00AB3F38"/>
    <w:rsid w:val="00AB4187"/>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047"/>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C4B"/>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BDE"/>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8CA"/>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697"/>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AF1"/>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86E"/>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3D8"/>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1F2F"/>
    <w:rsid w:val="00B62060"/>
    <w:rsid w:val="00B6238B"/>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1B"/>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2D7"/>
    <w:rsid w:val="00B83444"/>
    <w:rsid w:val="00B836ED"/>
    <w:rsid w:val="00B83780"/>
    <w:rsid w:val="00B83A6B"/>
    <w:rsid w:val="00B83A9F"/>
    <w:rsid w:val="00B83FFB"/>
    <w:rsid w:val="00B840C4"/>
    <w:rsid w:val="00B84100"/>
    <w:rsid w:val="00B84440"/>
    <w:rsid w:val="00B84511"/>
    <w:rsid w:val="00B8459A"/>
    <w:rsid w:val="00B84873"/>
    <w:rsid w:val="00B849C9"/>
    <w:rsid w:val="00B84CB4"/>
    <w:rsid w:val="00B84D9B"/>
    <w:rsid w:val="00B8508C"/>
    <w:rsid w:val="00B853B6"/>
    <w:rsid w:val="00B853BE"/>
    <w:rsid w:val="00B857AB"/>
    <w:rsid w:val="00B85874"/>
    <w:rsid w:val="00B85A47"/>
    <w:rsid w:val="00B85B61"/>
    <w:rsid w:val="00B85CC3"/>
    <w:rsid w:val="00B86355"/>
    <w:rsid w:val="00B863E0"/>
    <w:rsid w:val="00B86476"/>
    <w:rsid w:val="00B86591"/>
    <w:rsid w:val="00B86932"/>
    <w:rsid w:val="00B86A3D"/>
    <w:rsid w:val="00B86BF9"/>
    <w:rsid w:val="00B86D06"/>
    <w:rsid w:val="00B87423"/>
    <w:rsid w:val="00B874B0"/>
    <w:rsid w:val="00B875C7"/>
    <w:rsid w:val="00B8770B"/>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0FB"/>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3C3"/>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6E9"/>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8E"/>
    <w:rsid w:val="00BE12B5"/>
    <w:rsid w:val="00BE14ED"/>
    <w:rsid w:val="00BE1783"/>
    <w:rsid w:val="00BE18F5"/>
    <w:rsid w:val="00BE1D82"/>
    <w:rsid w:val="00BE1EE4"/>
    <w:rsid w:val="00BE1F8B"/>
    <w:rsid w:val="00BE22B5"/>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E7F95"/>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A29"/>
    <w:rsid w:val="00C01F3F"/>
    <w:rsid w:val="00C01F5A"/>
    <w:rsid w:val="00C02419"/>
    <w:rsid w:val="00C02554"/>
    <w:rsid w:val="00C02766"/>
    <w:rsid w:val="00C02975"/>
    <w:rsid w:val="00C02C53"/>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56F"/>
    <w:rsid w:val="00C30976"/>
    <w:rsid w:val="00C30EB8"/>
    <w:rsid w:val="00C30FF6"/>
    <w:rsid w:val="00C31248"/>
    <w:rsid w:val="00C3137A"/>
    <w:rsid w:val="00C313B2"/>
    <w:rsid w:val="00C315CE"/>
    <w:rsid w:val="00C31934"/>
    <w:rsid w:val="00C319AD"/>
    <w:rsid w:val="00C31F04"/>
    <w:rsid w:val="00C325F0"/>
    <w:rsid w:val="00C327F4"/>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766"/>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46"/>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1C"/>
    <w:rsid w:val="00C84E9E"/>
    <w:rsid w:val="00C85229"/>
    <w:rsid w:val="00C85DC2"/>
    <w:rsid w:val="00C861C6"/>
    <w:rsid w:val="00C8646D"/>
    <w:rsid w:val="00C8651B"/>
    <w:rsid w:val="00C868D2"/>
    <w:rsid w:val="00C86FAE"/>
    <w:rsid w:val="00C877E4"/>
    <w:rsid w:val="00C8793A"/>
    <w:rsid w:val="00C9004F"/>
    <w:rsid w:val="00C902C8"/>
    <w:rsid w:val="00C90428"/>
    <w:rsid w:val="00C90519"/>
    <w:rsid w:val="00C90C35"/>
    <w:rsid w:val="00C90E49"/>
    <w:rsid w:val="00C91644"/>
    <w:rsid w:val="00C91C4B"/>
    <w:rsid w:val="00C91DE3"/>
    <w:rsid w:val="00C91F58"/>
    <w:rsid w:val="00C924A9"/>
    <w:rsid w:val="00C925F5"/>
    <w:rsid w:val="00C92AAA"/>
    <w:rsid w:val="00C92C7F"/>
    <w:rsid w:val="00C92CBB"/>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4E5"/>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B8"/>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467"/>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ADC"/>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81C"/>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B3B"/>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5B1"/>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909"/>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67FBA"/>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0C5B"/>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201"/>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09"/>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6A9B"/>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EA5"/>
    <w:rsid w:val="00DE2F3C"/>
    <w:rsid w:val="00DE338C"/>
    <w:rsid w:val="00DE376F"/>
    <w:rsid w:val="00DE3ECB"/>
    <w:rsid w:val="00DE3FD6"/>
    <w:rsid w:val="00DE4451"/>
    <w:rsid w:val="00DE4C02"/>
    <w:rsid w:val="00DE4CEB"/>
    <w:rsid w:val="00DE52E3"/>
    <w:rsid w:val="00DE5343"/>
    <w:rsid w:val="00DE68E1"/>
    <w:rsid w:val="00DE69BA"/>
    <w:rsid w:val="00DE6A3B"/>
    <w:rsid w:val="00DE6CBC"/>
    <w:rsid w:val="00DE6EAA"/>
    <w:rsid w:val="00DE6EC8"/>
    <w:rsid w:val="00DE70EA"/>
    <w:rsid w:val="00DE7596"/>
    <w:rsid w:val="00DE7918"/>
    <w:rsid w:val="00DE79E0"/>
    <w:rsid w:val="00DE7A8A"/>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31"/>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6F76"/>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B7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473"/>
    <w:rsid w:val="00E25626"/>
    <w:rsid w:val="00E25911"/>
    <w:rsid w:val="00E25C31"/>
    <w:rsid w:val="00E25CFA"/>
    <w:rsid w:val="00E25EA9"/>
    <w:rsid w:val="00E25F89"/>
    <w:rsid w:val="00E26080"/>
    <w:rsid w:val="00E26597"/>
    <w:rsid w:val="00E26BE3"/>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3F2"/>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6F69"/>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60"/>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896"/>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6BB4"/>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2F72"/>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EB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277"/>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702"/>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C2A"/>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3FA6"/>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18A"/>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BD"/>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293"/>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1C0"/>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8CD"/>
    <w:rsid w:val="00F85996"/>
    <w:rsid w:val="00F86044"/>
    <w:rsid w:val="00F8639F"/>
    <w:rsid w:val="00F8657A"/>
    <w:rsid w:val="00F865CF"/>
    <w:rsid w:val="00F8679A"/>
    <w:rsid w:val="00F86810"/>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3DC"/>
    <w:rsid w:val="00FA546C"/>
    <w:rsid w:val="00FA5A4E"/>
    <w:rsid w:val="00FA5B14"/>
    <w:rsid w:val="00FA5D2A"/>
    <w:rsid w:val="00FA5EDA"/>
    <w:rsid w:val="00FA62B7"/>
    <w:rsid w:val="00FA6408"/>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804"/>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11D"/>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269824100">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5457670">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69D37A-F51A-4365-A330-69355CE1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3</Pages>
  <Words>1036</Words>
  <Characters>5907</Characters>
  <Application>Microsoft Office Word</Application>
  <DocSecurity>0</DocSecurity>
  <Lines>49</Lines>
  <Paragraphs>13</Paragraphs>
  <ScaleCrop>false</ScaleCrop>
  <Company>Spreadtrum Communications</Company>
  <LinksUpToDate>false</LinksUpToDate>
  <CharactersWithSpaces>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279</cp:revision>
  <cp:lastPrinted>2015-03-27T14:25:00Z</cp:lastPrinted>
  <dcterms:created xsi:type="dcterms:W3CDTF">2020-05-15T10:54:00Z</dcterms:created>
  <dcterms:modified xsi:type="dcterms:W3CDTF">2021-11-05T09:14:00Z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